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9DA41" w14:textId="0A91A743" w:rsidR="00060416" w:rsidRPr="00B0157C" w:rsidRDefault="00060416" w:rsidP="00060416">
      <w:pPr>
        <w:pStyle w:val="Default"/>
        <w:jc w:val="both"/>
        <w:rPr>
          <w:rFonts w:ascii="Times New Roman" w:hAnsi="Times New Roman" w:cs="Times New Roman"/>
          <w:b/>
          <w:u w:val="single"/>
          <w:lang w:val="en-US"/>
        </w:rPr>
      </w:pPr>
      <w:r w:rsidRPr="0046354F">
        <w:rPr>
          <w:rFonts w:ascii="Times New Roman" w:hAnsi="Times New Roman"/>
          <w:b/>
          <w:u w:val="single"/>
        </w:rPr>
        <w:t xml:space="preserve">BRIEF HISTORY </w:t>
      </w:r>
      <w:bookmarkStart w:id="0" w:name="_Hlk130839616"/>
      <w:r w:rsidR="00493F31">
        <w:rPr>
          <w:rFonts w:ascii="Times New Roman" w:hAnsi="Times New Roman"/>
          <w:b/>
          <w:bCs/>
          <w:u w:val="single"/>
        </w:rPr>
        <w:t>OF</w:t>
      </w:r>
      <w:r w:rsidRPr="0046354F">
        <w:rPr>
          <w:rFonts w:ascii="Times New Roman" w:hAnsi="Times New Roman"/>
          <w:b/>
          <w:bCs/>
          <w:u w:val="single"/>
        </w:rPr>
        <w:t xml:space="preserve"> THE </w:t>
      </w:r>
      <w:r w:rsidRPr="0046354F">
        <w:rPr>
          <w:rFonts w:ascii="Times New Roman" w:hAnsi="Times New Roman" w:cs="Times New Roman"/>
          <w:b/>
          <w:bCs/>
          <w:u w:val="single"/>
        </w:rPr>
        <w:t>ENVIRONMENTAL IMPACT ASSESSMENT (EIA) FOR</w:t>
      </w:r>
      <w:r w:rsidRPr="0046354F">
        <w:rPr>
          <w:rFonts w:ascii="Times New Roman" w:hAnsi="Times New Roman" w:cs="Times New Roman"/>
          <w:b/>
          <w:u w:val="single"/>
        </w:rPr>
        <w:t xml:space="preserve"> THE </w:t>
      </w:r>
      <w:r w:rsidRPr="00B0157C">
        <w:rPr>
          <w:rFonts w:ascii="Times New Roman" w:hAnsi="Times New Roman" w:cs="Times New Roman"/>
          <w:b/>
          <w:bCs/>
          <w:u w:val="single"/>
        </w:rPr>
        <w:t>PROPOSED BUILDING CONSTRUCTION PROJECT AT ASOKORO, ABUJA</w:t>
      </w:r>
      <w:r w:rsidR="00493F31">
        <w:rPr>
          <w:rFonts w:ascii="Times New Roman" w:hAnsi="Times New Roman" w:cs="Times New Roman"/>
          <w:b/>
          <w:bCs/>
          <w:u w:val="single"/>
        </w:rPr>
        <w:t>, FEDERAL CAPITAL TERRITORY</w:t>
      </w:r>
      <w:r w:rsidRPr="00B0157C">
        <w:rPr>
          <w:rFonts w:ascii="Times New Roman" w:hAnsi="Times New Roman" w:cs="Times New Roman"/>
          <w:b/>
          <w:u w:val="single"/>
        </w:rPr>
        <w:t xml:space="preserve"> </w:t>
      </w:r>
      <w:r w:rsidRPr="00B0157C">
        <w:rPr>
          <w:rFonts w:ascii="Times New Roman" w:hAnsi="Times New Roman" w:cs="Times New Roman"/>
          <w:b/>
          <w:bCs/>
          <w:u w:val="single"/>
        </w:rPr>
        <w:t>BY CHRIST CHURCH CONSTRUCTION COMPANY LIMITED (CCCCL)</w:t>
      </w:r>
      <w:r w:rsidR="00493F31">
        <w:rPr>
          <w:rFonts w:ascii="Times New Roman" w:hAnsi="Times New Roman" w:cs="Times New Roman"/>
          <w:b/>
          <w:bCs/>
          <w:u w:val="single"/>
        </w:rPr>
        <w:t>.</w:t>
      </w:r>
    </w:p>
    <w:p w14:paraId="1236CA5B" w14:textId="77777777" w:rsidR="00060416" w:rsidRPr="0046354F" w:rsidRDefault="00060416" w:rsidP="00060416">
      <w:pPr>
        <w:pStyle w:val="Default"/>
        <w:jc w:val="both"/>
        <w:rPr>
          <w:rFonts w:ascii="Times New Roman" w:hAnsi="Times New Roman" w:cs="Times New Roman"/>
          <w:b/>
          <w:u w:val="single"/>
          <w:lang w:val="en-US"/>
        </w:rPr>
      </w:pPr>
    </w:p>
    <w:p w14:paraId="5AFDB742" w14:textId="2E05195D" w:rsidR="00060416" w:rsidRPr="0046354F" w:rsidRDefault="00060416" w:rsidP="00060416">
      <w:pPr>
        <w:spacing w:line="240" w:lineRule="auto"/>
        <w:ind w:right="-48" w:firstLine="720"/>
        <w:jc w:val="both"/>
        <w:rPr>
          <w:rFonts w:ascii="Times New Roman" w:hAnsi="Times New Roman"/>
          <w:sz w:val="24"/>
          <w:szCs w:val="24"/>
        </w:rPr>
      </w:pPr>
      <w:r w:rsidRPr="000E2E8A">
        <w:rPr>
          <w:rFonts w:ascii="Times New Roman" w:hAnsi="Times New Roman"/>
          <w:sz w:val="24"/>
          <w:szCs w:val="24"/>
        </w:rPr>
        <w:t>Christ Church Construction Company Limited (CCCCL)</w:t>
      </w:r>
      <w:r>
        <w:rPr>
          <w:sz w:val="23"/>
          <w:szCs w:val="23"/>
        </w:rPr>
        <w:t xml:space="preserve"> </w:t>
      </w:r>
      <w:r w:rsidRPr="0046354F">
        <w:rPr>
          <w:rFonts w:ascii="Times New Roman" w:hAnsi="Times New Roman"/>
          <w:sz w:val="24"/>
          <w:szCs w:val="24"/>
        </w:rPr>
        <w:t xml:space="preserve">applied to the Ministry for EIA permit for </w:t>
      </w:r>
      <w:r w:rsidRPr="000E2E8A">
        <w:rPr>
          <w:rFonts w:ascii="Times New Roman" w:hAnsi="Times New Roman"/>
          <w:sz w:val="24"/>
          <w:szCs w:val="24"/>
        </w:rPr>
        <w:t xml:space="preserve">the proposed building construction project located at Asokoro, Abuja Municipal Area Council, </w:t>
      </w:r>
      <w:r>
        <w:rPr>
          <w:rFonts w:ascii="Times New Roman" w:hAnsi="Times New Roman"/>
          <w:sz w:val="24"/>
          <w:szCs w:val="24"/>
        </w:rPr>
        <w:t>Federal Capital Territory</w:t>
      </w:r>
      <w:r w:rsidRPr="000E2E8A">
        <w:rPr>
          <w:rFonts w:ascii="Times New Roman" w:hAnsi="Times New Roman"/>
          <w:sz w:val="24"/>
          <w:szCs w:val="24"/>
        </w:rPr>
        <w:t>.</w:t>
      </w:r>
      <w:r>
        <w:rPr>
          <w:sz w:val="23"/>
          <w:szCs w:val="23"/>
        </w:rPr>
        <w:t xml:space="preserve"> </w:t>
      </w:r>
      <w:r w:rsidRPr="0046354F">
        <w:rPr>
          <w:rFonts w:ascii="Times New Roman" w:hAnsi="Times New Roman"/>
          <w:bCs/>
          <w:sz w:val="24"/>
          <w:szCs w:val="24"/>
        </w:rPr>
        <w:t xml:space="preserve"> </w:t>
      </w:r>
      <w:r w:rsidRPr="0046354F">
        <w:rPr>
          <w:rFonts w:ascii="Times New Roman" w:hAnsi="Times New Roman"/>
          <w:sz w:val="24"/>
          <w:szCs w:val="24"/>
        </w:rPr>
        <w:t xml:space="preserve">The </w:t>
      </w:r>
      <w:r>
        <w:rPr>
          <w:rFonts w:ascii="Times New Roman" w:hAnsi="Times New Roman"/>
          <w:sz w:val="24"/>
          <w:szCs w:val="24"/>
        </w:rPr>
        <w:t xml:space="preserve">application was supported by completed </w:t>
      </w:r>
      <w:r w:rsidRPr="0046354F">
        <w:rPr>
          <w:rFonts w:ascii="Times New Roman" w:hAnsi="Times New Roman"/>
          <w:sz w:val="24"/>
          <w:szCs w:val="24"/>
        </w:rPr>
        <w:t>Registration Form, evidence of payment for the registration fee and Terms of Reference (</w:t>
      </w:r>
      <w:proofErr w:type="spellStart"/>
      <w:r w:rsidRPr="0046354F">
        <w:rPr>
          <w:rFonts w:ascii="Times New Roman" w:hAnsi="Times New Roman"/>
          <w:sz w:val="24"/>
          <w:szCs w:val="24"/>
        </w:rPr>
        <w:t>ToR</w:t>
      </w:r>
      <w:proofErr w:type="spellEnd"/>
      <w:r w:rsidRPr="0046354F">
        <w:rPr>
          <w:rFonts w:ascii="Times New Roman" w:hAnsi="Times New Roman"/>
          <w:sz w:val="24"/>
          <w:szCs w:val="24"/>
        </w:rPr>
        <w:t xml:space="preserve">) for the proposed project. </w:t>
      </w:r>
    </w:p>
    <w:p w14:paraId="526C53A4" w14:textId="49563B05" w:rsidR="00060416" w:rsidRPr="00493F31" w:rsidRDefault="00060416" w:rsidP="00060416">
      <w:pPr>
        <w:autoSpaceDE w:val="0"/>
        <w:autoSpaceDN w:val="0"/>
        <w:adjustRightInd w:val="0"/>
        <w:spacing w:after="0" w:line="240" w:lineRule="auto"/>
        <w:jc w:val="both"/>
        <w:rPr>
          <w:rFonts w:ascii="Times New Roman" w:hAnsi="Times New Roman"/>
          <w:sz w:val="24"/>
          <w:szCs w:val="24"/>
        </w:rPr>
      </w:pPr>
      <w:r w:rsidRPr="0046354F">
        <w:rPr>
          <w:rFonts w:ascii="Times New Roman" w:hAnsi="Times New Roman"/>
          <w:sz w:val="24"/>
          <w:szCs w:val="24"/>
        </w:rPr>
        <w:t>2.</w:t>
      </w:r>
      <w:r w:rsidRPr="0046354F">
        <w:rPr>
          <w:rFonts w:ascii="Times New Roman" w:hAnsi="Times New Roman"/>
          <w:sz w:val="24"/>
          <w:szCs w:val="24"/>
        </w:rPr>
        <w:tab/>
        <w:t xml:space="preserve">The proposed project entails </w:t>
      </w:r>
      <w:r w:rsidR="00493F31">
        <w:rPr>
          <w:rFonts w:ascii="Times New Roman" w:hAnsi="Times New Roman"/>
          <w:sz w:val="24"/>
          <w:szCs w:val="24"/>
        </w:rPr>
        <w:t xml:space="preserve">the </w:t>
      </w:r>
      <w:r>
        <w:rPr>
          <w:rFonts w:ascii="Times New Roman" w:hAnsi="Times New Roman"/>
          <w:sz w:val="24"/>
          <w:szCs w:val="24"/>
        </w:rPr>
        <w:t>construction</w:t>
      </w:r>
      <w:r w:rsidR="00493F31">
        <w:rPr>
          <w:rFonts w:ascii="Times New Roman" w:hAnsi="Times New Roman"/>
          <w:sz w:val="24"/>
          <w:szCs w:val="24"/>
        </w:rPr>
        <w:t xml:space="preserve"> of an integrated building project in Asokoro, Abuja, FCT on an acquired land area of 21799.54 sqm. The aim of the project is to construct a building using the best design and construction practises while maximizing the rough organic and natural terrain of the rocky strata which provides a 360</w:t>
      </w:r>
      <w:r w:rsidR="00493F31" w:rsidRPr="00493F31">
        <w:rPr>
          <w:rFonts w:ascii="Times New Roman" w:hAnsi="Times New Roman"/>
          <w:sz w:val="24"/>
          <w:szCs w:val="24"/>
          <w:vertAlign w:val="superscript"/>
        </w:rPr>
        <w:t xml:space="preserve">o </w:t>
      </w:r>
      <w:r w:rsidR="00493F31">
        <w:rPr>
          <w:rFonts w:ascii="Times New Roman" w:hAnsi="Times New Roman"/>
          <w:sz w:val="24"/>
          <w:szCs w:val="24"/>
        </w:rPr>
        <w:t>panoramic view of the Asokoro area. The proposed project comprises residential and office spaces with a purpose-built structure, a comfortable and better environment constructed for mutual social-economic sustainability to actualize and meet the need of the rapidly growing population.</w:t>
      </w:r>
    </w:p>
    <w:p w14:paraId="20D18D4D" w14:textId="77777777" w:rsidR="00060416" w:rsidRPr="0046354F" w:rsidRDefault="00060416" w:rsidP="00060416">
      <w:pPr>
        <w:autoSpaceDE w:val="0"/>
        <w:autoSpaceDN w:val="0"/>
        <w:adjustRightInd w:val="0"/>
        <w:spacing w:after="0" w:line="240" w:lineRule="auto"/>
        <w:jc w:val="both"/>
        <w:rPr>
          <w:rFonts w:ascii="Times New Roman" w:hAnsi="Times New Roman"/>
          <w:sz w:val="24"/>
          <w:szCs w:val="24"/>
        </w:rPr>
      </w:pPr>
      <w:r w:rsidRPr="0046354F">
        <w:rPr>
          <w:rFonts w:ascii="Times New Roman" w:eastAsiaTheme="minorHAnsi" w:hAnsi="Times New Roman"/>
          <w:sz w:val="24"/>
          <w:szCs w:val="24"/>
          <w:lang w:val="en-US"/>
        </w:rPr>
        <w:t xml:space="preserve"> </w:t>
      </w:r>
    </w:p>
    <w:p w14:paraId="22268AD5" w14:textId="77777777" w:rsidR="00060416" w:rsidRPr="0046354F" w:rsidRDefault="00060416" w:rsidP="00060416">
      <w:pPr>
        <w:spacing w:line="240" w:lineRule="auto"/>
        <w:jc w:val="both"/>
        <w:rPr>
          <w:rFonts w:ascii="Times New Roman" w:hAnsi="Times New Roman"/>
          <w:sz w:val="24"/>
          <w:szCs w:val="24"/>
        </w:rPr>
      </w:pPr>
      <w:r w:rsidRPr="0046354F">
        <w:rPr>
          <w:rFonts w:ascii="Times New Roman" w:hAnsi="Times New Roman"/>
          <w:sz w:val="24"/>
          <w:szCs w:val="24"/>
        </w:rPr>
        <w:t>3.</w:t>
      </w:r>
      <w:r w:rsidRPr="0046354F">
        <w:rPr>
          <w:rFonts w:ascii="Times New Roman" w:hAnsi="Times New Roman"/>
          <w:sz w:val="24"/>
          <w:szCs w:val="24"/>
        </w:rPr>
        <w:tab/>
        <w:t xml:space="preserve"> In line with the EIA Procedural Guidelines, Site Verification exercise was conducted on the proposed project location by the Ministry’s Officials. The objectives of the exercise were to fulfil the provisions of the EIA Act Cap E12 LFN, 2004 and ascertain the information provided in the project’s Terms of Reference and also to examine the characteristics of the project environment </w:t>
      </w:r>
      <w:r w:rsidRPr="0046354F">
        <w:rPr>
          <w:rFonts w:ascii="Times New Roman" w:eastAsia="Times New Roman" w:hAnsi="Times New Roman"/>
          <w:bCs/>
          <w:sz w:val="24"/>
          <w:szCs w:val="24"/>
          <w:lang w:eastAsia="en-GB"/>
        </w:rPr>
        <w:t>and verify the status of the project prior to the application for the permit</w:t>
      </w:r>
      <w:r w:rsidRPr="0046354F">
        <w:rPr>
          <w:rFonts w:ascii="Times New Roman" w:hAnsi="Times New Roman"/>
          <w:sz w:val="24"/>
          <w:szCs w:val="24"/>
        </w:rPr>
        <w:t xml:space="preserve">. Subsequently, </w:t>
      </w:r>
      <w:r w:rsidRPr="0046354F">
        <w:rPr>
          <w:rFonts w:ascii="Times New Roman" w:eastAsia="Times New Roman" w:hAnsi="Times New Roman"/>
          <w:bCs/>
          <w:sz w:val="24"/>
          <w:szCs w:val="24"/>
          <w:lang w:eastAsia="en-GB"/>
        </w:rPr>
        <w:t>the site verification report and the project’s Terms of Reference (</w:t>
      </w:r>
      <w:proofErr w:type="spellStart"/>
      <w:r w:rsidRPr="0046354F">
        <w:rPr>
          <w:rFonts w:ascii="Times New Roman" w:eastAsia="Times New Roman" w:hAnsi="Times New Roman"/>
          <w:bCs/>
          <w:sz w:val="24"/>
          <w:szCs w:val="24"/>
          <w:lang w:eastAsia="en-GB"/>
        </w:rPr>
        <w:t>ToR</w:t>
      </w:r>
      <w:proofErr w:type="spellEnd"/>
      <w:r w:rsidRPr="0046354F">
        <w:rPr>
          <w:rFonts w:ascii="Times New Roman" w:eastAsia="Times New Roman" w:hAnsi="Times New Roman"/>
          <w:bCs/>
          <w:sz w:val="24"/>
          <w:szCs w:val="24"/>
          <w:lang w:eastAsia="en-GB"/>
        </w:rPr>
        <w:t xml:space="preserve">) were evaluated in-house </w:t>
      </w:r>
    </w:p>
    <w:p w14:paraId="3BA8C846" w14:textId="7B8F6963" w:rsidR="00060416" w:rsidRPr="0046354F" w:rsidRDefault="00060416" w:rsidP="00060416">
      <w:pPr>
        <w:jc w:val="both"/>
        <w:rPr>
          <w:rFonts w:ascii="Times New Roman" w:hAnsi="Times New Roman"/>
          <w:sz w:val="24"/>
          <w:szCs w:val="24"/>
        </w:rPr>
      </w:pPr>
      <w:r w:rsidRPr="0046354F">
        <w:rPr>
          <w:rFonts w:ascii="Times New Roman" w:hAnsi="Times New Roman"/>
          <w:sz w:val="24"/>
          <w:szCs w:val="24"/>
        </w:rPr>
        <w:t>4.</w:t>
      </w:r>
      <w:r w:rsidRPr="0046354F">
        <w:rPr>
          <w:rFonts w:ascii="Times New Roman" w:hAnsi="Times New Roman"/>
          <w:sz w:val="24"/>
          <w:szCs w:val="24"/>
        </w:rPr>
        <w:tab/>
        <w:t xml:space="preserve">Upon completion of the EIA studies, the Proponent submitted ten (10) hard and two (2) electronic copies of the draft EIA report to the Ministry. The draft EIA Report </w:t>
      </w:r>
      <w:r w:rsidR="00493F31">
        <w:rPr>
          <w:rFonts w:ascii="Times New Roman" w:hAnsi="Times New Roman"/>
          <w:sz w:val="24"/>
          <w:szCs w:val="24"/>
        </w:rPr>
        <w:t>is currently on</w:t>
      </w:r>
      <w:r w:rsidRPr="0046354F">
        <w:rPr>
          <w:rFonts w:ascii="Times New Roman" w:hAnsi="Times New Roman"/>
          <w:sz w:val="24"/>
          <w:szCs w:val="24"/>
        </w:rPr>
        <w:t xml:space="preserve"> 21 working days public display exercise from </w:t>
      </w:r>
      <w:r w:rsidR="00493F31">
        <w:rPr>
          <w:rFonts w:ascii="Times New Roman" w:hAnsi="Times New Roman"/>
          <w:sz w:val="24"/>
          <w:szCs w:val="24"/>
        </w:rPr>
        <w:t>31</w:t>
      </w:r>
      <w:r w:rsidR="00493F31" w:rsidRPr="00493F31">
        <w:rPr>
          <w:rFonts w:ascii="Times New Roman" w:hAnsi="Times New Roman"/>
          <w:sz w:val="24"/>
          <w:szCs w:val="24"/>
          <w:vertAlign w:val="superscript"/>
        </w:rPr>
        <w:t>st</w:t>
      </w:r>
      <w:r w:rsidR="00493F31">
        <w:rPr>
          <w:rFonts w:ascii="Times New Roman" w:hAnsi="Times New Roman"/>
          <w:sz w:val="24"/>
          <w:szCs w:val="24"/>
        </w:rPr>
        <w:t xml:space="preserve"> May</w:t>
      </w:r>
      <w:r w:rsidRPr="0046354F">
        <w:rPr>
          <w:rFonts w:ascii="Times New Roman" w:hAnsi="Times New Roman"/>
          <w:sz w:val="24"/>
          <w:szCs w:val="24"/>
        </w:rPr>
        <w:t xml:space="preserve"> – </w:t>
      </w:r>
      <w:r w:rsidR="00493F31">
        <w:rPr>
          <w:rFonts w:ascii="Times New Roman" w:hAnsi="Times New Roman"/>
          <w:sz w:val="24"/>
          <w:szCs w:val="24"/>
        </w:rPr>
        <w:t>28</w:t>
      </w:r>
      <w:r w:rsidR="00493F31" w:rsidRPr="00493F31">
        <w:rPr>
          <w:rFonts w:ascii="Times New Roman" w:hAnsi="Times New Roman"/>
          <w:sz w:val="24"/>
          <w:szCs w:val="24"/>
          <w:vertAlign w:val="superscript"/>
        </w:rPr>
        <w:t>th</w:t>
      </w:r>
      <w:r w:rsidR="00493F31">
        <w:rPr>
          <w:rFonts w:ascii="Times New Roman" w:hAnsi="Times New Roman"/>
          <w:sz w:val="24"/>
          <w:szCs w:val="24"/>
        </w:rPr>
        <w:t xml:space="preserve"> June</w:t>
      </w:r>
      <w:r w:rsidRPr="0046354F">
        <w:rPr>
          <w:rFonts w:ascii="Times New Roman" w:hAnsi="Times New Roman"/>
          <w:sz w:val="24"/>
          <w:szCs w:val="24"/>
        </w:rPr>
        <w:t xml:space="preserve">, 2023 from 8:00am – 4:00pm daily for stakeholders/public information and comments. The display meeting was advertised in two National Newspapers namely-. </w:t>
      </w:r>
      <w:r w:rsidR="00493F31">
        <w:rPr>
          <w:rFonts w:ascii="Times New Roman" w:hAnsi="Times New Roman"/>
          <w:sz w:val="24"/>
          <w:szCs w:val="24"/>
        </w:rPr>
        <w:t xml:space="preserve">The Guardian </w:t>
      </w:r>
      <w:r w:rsidRPr="0046354F">
        <w:rPr>
          <w:rFonts w:ascii="Times New Roman" w:hAnsi="Times New Roman"/>
          <w:sz w:val="24"/>
          <w:szCs w:val="24"/>
        </w:rPr>
        <w:t>and Daily Trust.  The advertisements were further augmented with announcements at prime time on</w:t>
      </w:r>
      <w:r w:rsidR="008B7DC4">
        <w:rPr>
          <w:rFonts w:ascii="Times New Roman" w:hAnsi="Times New Roman"/>
          <w:sz w:val="24"/>
          <w:szCs w:val="24"/>
        </w:rPr>
        <w:t xml:space="preserve"> </w:t>
      </w:r>
      <w:proofErr w:type="spellStart"/>
      <w:r w:rsidR="008B7DC4">
        <w:rPr>
          <w:rFonts w:ascii="Times New Roman" w:hAnsi="Times New Roman"/>
          <w:sz w:val="24"/>
          <w:szCs w:val="24"/>
        </w:rPr>
        <w:t>Aso</w:t>
      </w:r>
      <w:proofErr w:type="spellEnd"/>
      <w:r w:rsidRPr="0046354F">
        <w:rPr>
          <w:rFonts w:ascii="Times New Roman" w:hAnsi="Times New Roman"/>
          <w:sz w:val="24"/>
          <w:szCs w:val="24"/>
        </w:rPr>
        <w:t xml:space="preserve"> Radio </w:t>
      </w:r>
      <w:r w:rsidR="00493F31">
        <w:rPr>
          <w:rFonts w:ascii="Times New Roman" w:hAnsi="Times New Roman"/>
          <w:sz w:val="24"/>
          <w:szCs w:val="24"/>
        </w:rPr>
        <w:t>Abuja</w:t>
      </w:r>
      <w:r w:rsidRPr="0046354F">
        <w:rPr>
          <w:rFonts w:ascii="Times New Roman" w:hAnsi="Times New Roman"/>
          <w:sz w:val="24"/>
          <w:szCs w:val="24"/>
        </w:rPr>
        <w:t xml:space="preserve"> for the first and last five days of the display period. The display centres were: -</w:t>
      </w:r>
    </w:p>
    <w:p w14:paraId="5517F66D" w14:textId="77777777" w:rsidR="00060416" w:rsidRPr="0046354F" w:rsidRDefault="00060416" w:rsidP="00060416">
      <w:pPr>
        <w:pStyle w:val="NoSpacing"/>
        <w:numPr>
          <w:ilvl w:val="0"/>
          <w:numId w:val="1"/>
        </w:numPr>
        <w:jc w:val="both"/>
        <w:rPr>
          <w:rFonts w:ascii="Times New Roman" w:eastAsia="Times New Roman" w:hAnsi="Times New Roman"/>
          <w:sz w:val="24"/>
          <w:szCs w:val="24"/>
        </w:rPr>
      </w:pPr>
      <w:r w:rsidRPr="0046354F">
        <w:rPr>
          <w:rFonts w:ascii="Times New Roman" w:eastAsia="Times New Roman" w:hAnsi="Times New Roman"/>
          <w:sz w:val="24"/>
          <w:szCs w:val="24"/>
        </w:rPr>
        <w:t xml:space="preserve">Headquarters, </w:t>
      </w:r>
      <w:r w:rsidRPr="0046354F">
        <w:rPr>
          <w:rFonts w:ascii="Times New Roman" w:eastAsiaTheme="minorHAnsi" w:hAnsi="Times New Roman"/>
          <w:color w:val="000000"/>
          <w:sz w:val="24"/>
          <w:szCs w:val="24"/>
          <w:lang w:val="en-US"/>
        </w:rPr>
        <w:t>A</w:t>
      </w:r>
      <w:r w:rsidRPr="0046354F">
        <w:rPr>
          <w:rFonts w:ascii="Times New Roman" w:hAnsi="Times New Roman"/>
          <w:sz w:val="24"/>
          <w:szCs w:val="24"/>
          <w:lang w:val="en-US"/>
        </w:rPr>
        <w:t>buja Municipal</w:t>
      </w:r>
      <w:r w:rsidRPr="0046354F">
        <w:rPr>
          <w:rFonts w:ascii="Times New Roman" w:eastAsiaTheme="minorHAnsi" w:hAnsi="Times New Roman"/>
          <w:color w:val="000000"/>
          <w:sz w:val="24"/>
          <w:szCs w:val="24"/>
          <w:lang w:val="en-US"/>
        </w:rPr>
        <w:t xml:space="preserve"> Area Council, Area 10 </w:t>
      </w:r>
      <w:proofErr w:type="spellStart"/>
      <w:r w:rsidRPr="0046354F">
        <w:rPr>
          <w:rFonts w:ascii="Times New Roman" w:eastAsiaTheme="minorHAnsi" w:hAnsi="Times New Roman"/>
          <w:color w:val="000000"/>
          <w:sz w:val="24"/>
          <w:szCs w:val="24"/>
          <w:lang w:val="en-US"/>
        </w:rPr>
        <w:t>Garki</w:t>
      </w:r>
      <w:proofErr w:type="spellEnd"/>
      <w:r w:rsidRPr="0046354F">
        <w:rPr>
          <w:rFonts w:ascii="Times New Roman" w:eastAsiaTheme="minorHAnsi" w:hAnsi="Times New Roman"/>
          <w:color w:val="000000"/>
          <w:sz w:val="24"/>
          <w:szCs w:val="24"/>
          <w:lang w:val="en-US"/>
        </w:rPr>
        <w:t xml:space="preserve"> Abuja FCT</w:t>
      </w:r>
      <w:r w:rsidRPr="0046354F">
        <w:rPr>
          <w:rFonts w:ascii="Times New Roman" w:eastAsia="Times New Roman" w:hAnsi="Times New Roman"/>
          <w:sz w:val="24"/>
          <w:szCs w:val="24"/>
        </w:rPr>
        <w:t>;</w:t>
      </w:r>
    </w:p>
    <w:p w14:paraId="13559B00" w14:textId="77777777" w:rsidR="00060416" w:rsidRPr="0046354F" w:rsidRDefault="00060416" w:rsidP="00060416">
      <w:pPr>
        <w:pStyle w:val="NoSpacing"/>
        <w:numPr>
          <w:ilvl w:val="0"/>
          <w:numId w:val="1"/>
        </w:numPr>
        <w:jc w:val="both"/>
        <w:rPr>
          <w:rFonts w:ascii="Times New Roman" w:eastAsia="Times New Roman" w:hAnsi="Times New Roman"/>
          <w:sz w:val="24"/>
          <w:szCs w:val="24"/>
        </w:rPr>
      </w:pPr>
      <w:r w:rsidRPr="0046354F">
        <w:rPr>
          <w:rFonts w:ascii="Times New Roman" w:eastAsia="Times New Roman" w:hAnsi="Times New Roman"/>
          <w:sz w:val="24"/>
          <w:szCs w:val="24"/>
        </w:rPr>
        <w:t xml:space="preserve">Abuja Environmental Protection Board (AEPB) Plot 776, Off A.O </w:t>
      </w:r>
      <w:proofErr w:type="spellStart"/>
      <w:r w:rsidRPr="0046354F">
        <w:rPr>
          <w:rFonts w:ascii="Times New Roman" w:eastAsia="Times New Roman" w:hAnsi="Times New Roman"/>
          <w:sz w:val="24"/>
          <w:szCs w:val="24"/>
        </w:rPr>
        <w:t>Zakari</w:t>
      </w:r>
      <w:proofErr w:type="spellEnd"/>
      <w:r w:rsidRPr="0046354F">
        <w:rPr>
          <w:rFonts w:ascii="Times New Roman" w:eastAsia="Times New Roman" w:hAnsi="Times New Roman"/>
          <w:sz w:val="24"/>
          <w:szCs w:val="24"/>
        </w:rPr>
        <w:t xml:space="preserve"> </w:t>
      </w:r>
      <w:proofErr w:type="spellStart"/>
      <w:r w:rsidRPr="0046354F">
        <w:rPr>
          <w:rFonts w:ascii="Times New Roman" w:eastAsia="Times New Roman" w:hAnsi="Times New Roman"/>
          <w:sz w:val="24"/>
          <w:szCs w:val="24"/>
        </w:rPr>
        <w:t>Maimlari</w:t>
      </w:r>
      <w:proofErr w:type="spellEnd"/>
      <w:r w:rsidRPr="0046354F">
        <w:rPr>
          <w:rFonts w:ascii="Times New Roman" w:eastAsia="Times New Roman" w:hAnsi="Times New Roman"/>
          <w:sz w:val="24"/>
          <w:szCs w:val="24"/>
        </w:rPr>
        <w:t xml:space="preserve"> street Abuja, FCT</w:t>
      </w:r>
    </w:p>
    <w:p w14:paraId="56281BF3" w14:textId="77777777" w:rsidR="00060416" w:rsidRPr="0046354F" w:rsidRDefault="00060416" w:rsidP="00060416">
      <w:pPr>
        <w:pStyle w:val="NoSpacing"/>
        <w:numPr>
          <w:ilvl w:val="0"/>
          <w:numId w:val="1"/>
        </w:numPr>
        <w:jc w:val="both"/>
        <w:rPr>
          <w:rFonts w:ascii="Times New Roman" w:eastAsia="SimSun" w:hAnsi="Times New Roman"/>
          <w:sz w:val="24"/>
          <w:szCs w:val="24"/>
          <w:lang w:eastAsia="zh-CN"/>
        </w:rPr>
      </w:pPr>
      <w:r w:rsidRPr="0046354F">
        <w:rPr>
          <w:rFonts w:ascii="Times New Roman" w:eastAsia="SimSun" w:hAnsi="Times New Roman"/>
          <w:sz w:val="24"/>
          <w:szCs w:val="24"/>
          <w:lang w:eastAsia="zh-CN"/>
        </w:rPr>
        <w:t xml:space="preserve">Federal Ministry of Environment, Environment House, Central Business District, Abuja, </w:t>
      </w:r>
      <w:bookmarkStart w:id="1" w:name="_GoBack"/>
      <w:r w:rsidRPr="0046354F">
        <w:rPr>
          <w:rFonts w:ascii="Times New Roman" w:eastAsia="SimSun" w:hAnsi="Times New Roman"/>
          <w:sz w:val="24"/>
          <w:szCs w:val="24"/>
          <w:lang w:eastAsia="zh-CN"/>
        </w:rPr>
        <w:t>F.C.T.</w:t>
      </w:r>
    </w:p>
    <w:bookmarkEnd w:id="1"/>
    <w:p w14:paraId="5BC52805" w14:textId="77777777" w:rsidR="00060416" w:rsidRPr="0046354F" w:rsidRDefault="00060416" w:rsidP="00060416">
      <w:pPr>
        <w:pStyle w:val="NoSpacing"/>
        <w:jc w:val="both"/>
        <w:rPr>
          <w:rFonts w:ascii="Times New Roman" w:hAnsi="Times New Roman"/>
          <w:sz w:val="24"/>
          <w:szCs w:val="24"/>
        </w:rPr>
      </w:pPr>
    </w:p>
    <w:p w14:paraId="359D337D" w14:textId="77777777" w:rsidR="00060416" w:rsidRPr="0046354F" w:rsidRDefault="00060416" w:rsidP="00060416">
      <w:pPr>
        <w:pStyle w:val="NoSpacing"/>
        <w:jc w:val="both"/>
        <w:rPr>
          <w:rFonts w:ascii="Times New Roman" w:hAnsi="Times New Roman"/>
          <w:sz w:val="24"/>
          <w:szCs w:val="24"/>
        </w:rPr>
      </w:pPr>
      <w:r w:rsidRPr="0046354F">
        <w:rPr>
          <w:rFonts w:ascii="Times New Roman" w:hAnsi="Times New Roman"/>
          <w:sz w:val="24"/>
          <w:szCs w:val="24"/>
        </w:rPr>
        <w:t>5.</w:t>
      </w:r>
      <w:r w:rsidRPr="0046354F">
        <w:rPr>
          <w:rFonts w:ascii="Times New Roman" w:hAnsi="Times New Roman"/>
          <w:sz w:val="24"/>
          <w:szCs w:val="24"/>
        </w:rPr>
        <w:tab/>
        <w:t xml:space="preserve">Following the conclusion of the public display exercise, the Honourable Minister of Environment approved the constitution of a technical panel to review the EIA draft report. </w:t>
      </w:r>
      <w:bookmarkEnd w:id="0"/>
    </w:p>
    <w:p w14:paraId="6ACD1CEC" w14:textId="77777777" w:rsidR="00060416" w:rsidRPr="0046354F" w:rsidRDefault="00060416" w:rsidP="00060416">
      <w:pPr>
        <w:widowControl w:val="0"/>
        <w:shd w:val="clear" w:color="auto" w:fill="FFFFFF"/>
        <w:autoSpaceDE w:val="0"/>
        <w:autoSpaceDN w:val="0"/>
        <w:adjustRightInd w:val="0"/>
        <w:spacing w:before="275" w:after="0"/>
        <w:jc w:val="both"/>
        <w:rPr>
          <w:rFonts w:ascii="Times New Roman" w:hAnsi="Times New Roman"/>
          <w:b/>
          <w:sz w:val="24"/>
          <w:szCs w:val="24"/>
          <w:u w:val="single"/>
          <w:lang w:val="en-GB"/>
        </w:rPr>
      </w:pPr>
      <w:r w:rsidRPr="0046354F">
        <w:rPr>
          <w:rFonts w:ascii="Times New Roman" w:hAnsi="Times New Roman"/>
          <w:sz w:val="24"/>
          <w:szCs w:val="24"/>
        </w:rPr>
        <w:t>6.</w:t>
      </w:r>
      <w:r w:rsidRPr="0046354F">
        <w:rPr>
          <w:rFonts w:ascii="Times New Roman" w:hAnsi="Times New Roman"/>
          <w:sz w:val="24"/>
          <w:szCs w:val="24"/>
        </w:rPr>
        <w:tab/>
        <w:t>Thank you for your attention</w:t>
      </w:r>
    </w:p>
    <w:p w14:paraId="59DB73C2" w14:textId="77777777" w:rsidR="00060416" w:rsidRDefault="00060416" w:rsidP="00060416">
      <w:pPr>
        <w:spacing w:line="240" w:lineRule="auto"/>
        <w:ind w:right="-48"/>
        <w:jc w:val="both"/>
        <w:rPr>
          <w:rFonts w:ascii="Times New Roman" w:hAnsi="Times New Roman"/>
          <w:b/>
          <w:sz w:val="28"/>
          <w:szCs w:val="28"/>
          <w:u w:val="single"/>
          <w:lang w:val="en-GB"/>
        </w:rPr>
      </w:pPr>
    </w:p>
    <w:p w14:paraId="52F4B437" w14:textId="77777777" w:rsidR="00154D46" w:rsidRDefault="008B7DC4"/>
    <w:sectPr w:rsidR="00154D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6670E0"/>
    <w:multiLevelType w:val="hybridMultilevel"/>
    <w:tmpl w:val="77D8F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0416"/>
    <w:rsid w:val="00060416"/>
    <w:rsid w:val="000F4559"/>
    <w:rsid w:val="002E025D"/>
    <w:rsid w:val="00493F31"/>
    <w:rsid w:val="008B7DC4"/>
    <w:rsid w:val="00C67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41B29"/>
  <w15:docId w15:val="{261747C7-9C87-4E96-9102-36E611D7D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0416"/>
    <w:rPr>
      <w:rFonts w:ascii="Calibri" w:eastAsia="Calibri" w:hAnsi="Calibri" w:cs="Times New Roman"/>
      <w:lang w:val="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0416"/>
    <w:pPr>
      <w:spacing w:after="0" w:line="240" w:lineRule="auto"/>
    </w:pPr>
    <w:rPr>
      <w:rFonts w:ascii="Calibri" w:eastAsia="Calibri" w:hAnsi="Calibri" w:cs="Times New Roman"/>
      <w:lang w:val="en-MY"/>
    </w:rPr>
  </w:style>
  <w:style w:type="paragraph" w:customStyle="1" w:styleId="Default">
    <w:name w:val="Default"/>
    <w:rsid w:val="00060416"/>
    <w:pPr>
      <w:autoSpaceDE w:val="0"/>
      <w:autoSpaceDN w:val="0"/>
      <w:adjustRightInd w:val="0"/>
      <w:spacing w:after="0" w:line="240" w:lineRule="auto"/>
    </w:pPr>
    <w:rPr>
      <w:rFonts w:ascii="Garamond" w:hAnsi="Garamond" w:cs="Garamond"/>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432</Words>
  <Characters>2447</Characters>
  <Application>Microsoft Office Word</Application>
  <DocSecurity>0</DocSecurity>
  <Lines>44</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Agbo Peter</dc:creator>
  <cp:lastModifiedBy>Tolulope Keshinro</cp:lastModifiedBy>
  <cp:revision>3</cp:revision>
  <dcterms:created xsi:type="dcterms:W3CDTF">2023-06-27T03:07:00Z</dcterms:created>
  <dcterms:modified xsi:type="dcterms:W3CDTF">2023-06-27T10:14:00Z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8f4590747b4dc5902fc73b39a1caa7cea3231a8df5153759dc703d3b6830c6cb</vt:lpwstr>
  </property>
</Properties>
</file>