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EA" w:rsidRPr="00A230C2" w:rsidRDefault="00BF19EA" w:rsidP="00A230C2">
      <w:pPr>
        <w:ind w:left="2880" w:firstLine="720"/>
        <w:jc w:val="both"/>
        <w:rPr>
          <w:rFonts w:ascii="Comic Sans MS" w:hAnsi="Comic Sans MS"/>
          <w:b/>
          <w:sz w:val="24"/>
          <w:szCs w:val="24"/>
        </w:rPr>
      </w:pPr>
      <w:bookmarkStart w:id="0" w:name="_GoBack"/>
      <w:bookmarkEnd w:id="0"/>
      <w:r w:rsidRPr="00A230C2">
        <w:rPr>
          <w:rFonts w:ascii="Comic Sans MS" w:hAnsi="Comic Sans MS"/>
          <w:noProof/>
          <w:sz w:val="24"/>
          <w:szCs w:val="24"/>
        </w:rPr>
        <w:drawing>
          <wp:inline distT="0" distB="0" distL="0" distR="0">
            <wp:extent cx="1209675" cy="676275"/>
            <wp:effectExtent l="19050" t="0" r="0" b="0"/>
            <wp:docPr id="2" name="Picture 1" descr="C:\Users\Awwal\Desktop\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wal\Desktop\COAT OF ARMS.jpg"/>
                    <pic:cNvPicPr>
                      <a:picLocks noChangeAspect="1" noChangeArrowheads="1"/>
                    </pic:cNvPicPr>
                  </pic:nvPicPr>
                  <pic:blipFill>
                    <a:blip r:embed="rId6" cstate="print"/>
                    <a:srcRect/>
                    <a:stretch>
                      <a:fillRect/>
                    </a:stretch>
                  </pic:blipFill>
                  <pic:spPr bwMode="auto">
                    <a:xfrm>
                      <a:off x="0" y="0"/>
                      <a:ext cx="1237782" cy="691989"/>
                    </a:xfrm>
                    <a:prstGeom prst="rect">
                      <a:avLst/>
                    </a:prstGeom>
                    <a:noFill/>
                    <a:ln w="9525">
                      <a:noFill/>
                      <a:miter lim="800000"/>
                      <a:headEnd/>
                      <a:tailEnd/>
                    </a:ln>
                  </pic:spPr>
                </pic:pic>
              </a:graphicData>
            </a:graphic>
          </wp:inline>
        </w:drawing>
      </w:r>
    </w:p>
    <w:p w:rsidR="00BF19EA" w:rsidRPr="00A230C2" w:rsidRDefault="00BF19EA" w:rsidP="00A230C2">
      <w:pPr>
        <w:pStyle w:val="ListParagraph"/>
        <w:ind w:left="3240"/>
        <w:jc w:val="both"/>
        <w:rPr>
          <w:rFonts w:ascii="Comic Sans MS" w:hAnsi="Comic Sans MS"/>
          <w:b/>
          <w:sz w:val="24"/>
          <w:szCs w:val="24"/>
        </w:rPr>
      </w:pPr>
      <w:r w:rsidRPr="00A230C2">
        <w:rPr>
          <w:rFonts w:ascii="Comic Sans MS" w:hAnsi="Comic Sans MS"/>
          <w:b/>
          <w:sz w:val="24"/>
          <w:szCs w:val="24"/>
        </w:rPr>
        <w:t xml:space="preserve">    PUBLIC NOTICE</w:t>
      </w:r>
    </w:p>
    <w:p w:rsidR="00BF19EA" w:rsidRPr="00A230C2" w:rsidRDefault="00BF19EA" w:rsidP="00A230C2">
      <w:pPr>
        <w:jc w:val="center"/>
        <w:rPr>
          <w:rFonts w:ascii="Comic Sans MS" w:hAnsi="Comic Sans MS"/>
          <w:b/>
          <w:sz w:val="28"/>
          <w:szCs w:val="24"/>
        </w:rPr>
      </w:pPr>
      <w:r w:rsidRPr="00A230C2">
        <w:rPr>
          <w:rFonts w:ascii="Comic Sans MS" w:hAnsi="Comic Sans MS"/>
          <w:b/>
          <w:sz w:val="28"/>
          <w:szCs w:val="24"/>
        </w:rPr>
        <w:t>FEDERAL MINISTRY OF ENVIRONMENT</w:t>
      </w:r>
    </w:p>
    <w:p w:rsidR="00A230C2" w:rsidRDefault="00BF19EA" w:rsidP="004571F4">
      <w:pPr>
        <w:jc w:val="center"/>
        <w:rPr>
          <w:rFonts w:ascii="Comic Sans MS" w:hAnsi="Comic Sans MS"/>
          <w:b/>
          <w:sz w:val="24"/>
          <w:szCs w:val="24"/>
        </w:rPr>
      </w:pPr>
      <w:r w:rsidRPr="00A230C2">
        <w:rPr>
          <w:rFonts w:ascii="Comic Sans MS" w:hAnsi="Comic Sans MS"/>
          <w:b/>
          <w:sz w:val="24"/>
          <w:szCs w:val="24"/>
        </w:rPr>
        <w:t>ENVIRONMENTAL IMPACT STATEMENT</w:t>
      </w:r>
    </w:p>
    <w:p w:rsidR="004571F4" w:rsidRPr="00A230C2" w:rsidRDefault="004571F4" w:rsidP="004571F4">
      <w:pPr>
        <w:jc w:val="center"/>
        <w:rPr>
          <w:rFonts w:ascii="Comic Sans MS" w:hAnsi="Comic Sans MS"/>
          <w:b/>
          <w:sz w:val="24"/>
          <w:szCs w:val="24"/>
        </w:rPr>
      </w:pPr>
    </w:p>
    <w:p w:rsidR="00A230C2" w:rsidRPr="00A230C2" w:rsidRDefault="00A230C2" w:rsidP="00A230C2">
      <w:pPr>
        <w:pStyle w:val="ListParagraph"/>
        <w:widowControl/>
        <w:numPr>
          <w:ilvl w:val="0"/>
          <w:numId w:val="6"/>
        </w:numPr>
        <w:autoSpaceDE/>
        <w:autoSpaceDN/>
        <w:adjustRightInd/>
        <w:spacing w:after="160" w:line="259" w:lineRule="auto"/>
        <w:jc w:val="both"/>
        <w:rPr>
          <w:rFonts w:ascii="Comic Sans MS" w:hAnsi="Comic Sans MS"/>
          <w:sz w:val="24"/>
          <w:szCs w:val="24"/>
        </w:rPr>
      </w:pPr>
      <w:r w:rsidRPr="00A230C2">
        <w:rPr>
          <w:rFonts w:ascii="Comic Sans MS" w:hAnsi="Comic Sans MS"/>
          <w:b/>
          <w:sz w:val="24"/>
          <w:szCs w:val="24"/>
        </w:rPr>
        <w:t>Type of Project:</w:t>
      </w:r>
      <w:r w:rsidRPr="00A230C2">
        <w:rPr>
          <w:rFonts w:ascii="Comic Sans MS" w:hAnsi="Comic Sans MS"/>
          <w:sz w:val="24"/>
          <w:szCs w:val="24"/>
        </w:rPr>
        <w:t xml:space="preserve"> </w:t>
      </w:r>
      <w:r w:rsidR="00930944">
        <w:rPr>
          <w:rFonts w:ascii="Comic Sans MS" w:hAnsi="Comic Sans MS"/>
          <w:sz w:val="24"/>
          <w:szCs w:val="24"/>
        </w:rPr>
        <w:t>Petroleum</w:t>
      </w:r>
      <w:r w:rsidR="001F5CE0">
        <w:rPr>
          <w:rFonts w:ascii="Comic Sans MS" w:hAnsi="Comic Sans MS"/>
          <w:sz w:val="24"/>
          <w:szCs w:val="24"/>
        </w:rPr>
        <w:t xml:space="preserve"> Refinery</w:t>
      </w:r>
      <w:r w:rsidRPr="00A230C2">
        <w:rPr>
          <w:rFonts w:ascii="Comic Sans MS" w:hAnsi="Comic Sans MS"/>
          <w:sz w:val="24"/>
          <w:szCs w:val="24"/>
        </w:rPr>
        <w:t xml:space="preserve"> </w:t>
      </w:r>
    </w:p>
    <w:p w:rsidR="00A230C2" w:rsidRPr="00A230C2" w:rsidRDefault="00A230C2" w:rsidP="00A230C2">
      <w:pPr>
        <w:pStyle w:val="ListParagraph"/>
        <w:widowControl/>
        <w:numPr>
          <w:ilvl w:val="0"/>
          <w:numId w:val="6"/>
        </w:numPr>
        <w:autoSpaceDE/>
        <w:autoSpaceDN/>
        <w:adjustRightInd/>
        <w:spacing w:after="160" w:line="259" w:lineRule="auto"/>
        <w:jc w:val="both"/>
        <w:rPr>
          <w:rFonts w:ascii="Comic Sans MS" w:hAnsi="Comic Sans MS"/>
          <w:sz w:val="24"/>
          <w:szCs w:val="24"/>
        </w:rPr>
      </w:pPr>
      <w:r w:rsidRPr="00A230C2">
        <w:rPr>
          <w:rFonts w:ascii="Comic Sans MS" w:hAnsi="Comic Sans MS"/>
          <w:b/>
          <w:sz w:val="24"/>
          <w:szCs w:val="24"/>
        </w:rPr>
        <w:t>Project Title:</w:t>
      </w:r>
      <w:r w:rsidRPr="00A230C2">
        <w:rPr>
          <w:rFonts w:ascii="Comic Sans MS" w:hAnsi="Comic Sans MS"/>
          <w:sz w:val="24"/>
          <w:szCs w:val="24"/>
        </w:rPr>
        <w:t xml:space="preserve"> </w:t>
      </w:r>
      <w:proofErr w:type="spellStart"/>
      <w:r w:rsidR="001F5CE0">
        <w:rPr>
          <w:rFonts w:ascii="Comic Sans MS" w:hAnsi="Comic Sans MS"/>
          <w:sz w:val="24"/>
          <w:szCs w:val="24"/>
        </w:rPr>
        <w:t>Dangote</w:t>
      </w:r>
      <w:proofErr w:type="spellEnd"/>
      <w:r w:rsidR="001F5CE0">
        <w:rPr>
          <w:rFonts w:ascii="Comic Sans MS" w:hAnsi="Comic Sans MS"/>
          <w:sz w:val="24"/>
          <w:szCs w:val="24"/>
        </w:rPr>
        <w:t xml:space="preserve"> </w:t>
      </w:r>
      <w:r w:rsidR="009C723A">
        <w:rPr>
          <w:rFonts w:ascii="Comic Sans MS" w:hAnsi="Comic Sans MS"/>
          <w:sz w:val="24"/>
          <w:szCs w:val="24"/>
        </w:rPr>
        <w:t xml:space="preserve">Oil/Petroleum </w:t>
      </w:r>
      <w:r w:rsidR="001F5CE0">
        <w:rPr>
          <w:rFonts w:ascii="Comic Sans MS" w:hAnsi="Comic Sans MS"/>
          <w:sz w:val="24"/>
          <w:szCs w:val="24"/>
        </w:rPr>
        <w:t>Refinery</w:t>
      </w:r>
      <w:r w:rsidRPr="00A230C2">
        <w:rPr>
          <w:rFonts w:ascii="Comic Sans MS" w:hAnsi="Comic Sans MS"/>
          <w:sz w:val="24"/>
          <w:szCs w:val="24"/>
        </w:rPr>
        <w:t xml:space="preserve"> Project</w:t>
      </w:r>
    </w:p>
    <w:p w:rsidR="00A230C2" w:rsidRPr="00A230C2" w:rsidRDefault="00A230C2" w:rsidP="00A230C2">
      <w:pPr>
        <w:pStyle w:val="ListParagraph"/>
        <w:widowControl/>
        <w:numPr>
          <w:ilvl w:val="0"/>
          <w:numId w:val="6"/>
        </w:numPr>
        <w:autoSpaceDE/>
        <w:autoSpaceDN/>
        <w:adjustRightInd/>
        <w:spacing w:after="160" w:line="259" w:lineRule="auto"/>
        <w:jc w:val="both"/>
        <w:rPr>
          <w:rFonts w:ascii="Comic Sans MS" w:hAnsi="Comic Sans MS"/>
          <w:sz w:val="24"/>
          <w:szCs w:val="24"/>
        </w:rPr>
      </w:pPr>
      <w:r w:rsidRPr="00A230C2">
        <w:rPr>
          <w:rFonts w:ascii="Comic Sans MS" w:hAnsi="Comic Sans MS"/>
          <w:b/>
          <w:sz w:val="24"/>
          <w:szCs w:val="24"/>
        </w:rPr>
        <w:t>Name of Proponent:</w:t>
      </w:r>
      <w:r w:rsidR="001F5CE0">
        <w:rPr>
          <w:rFonts w:ascii="Comic Sans MS" w:hAnsi="Comic Sans MS"/>
          <w:sz w:val="24"/>
          <w:szCs w:val="24"/>
        </w:rPr>
        <w:t xml:space="preserve"> </w:t>
      </w:r>
      <w:proofErr w:type="spellStart"/>
      <w:r w:rsidR="001F5CE0">
        <w:rPr>
          <w:rFonts w:ascii="Comic Sans MS" w:hAnsi="Comic Sans MS"/>
          <w:sz w:val="24"/>
          <w:szCs w:val="24"/>
        </w:rPr>
        <w:t>Dangote</w:t>
      </w:r>
      <w:proofErr w:type="spellEnd"/>
      <w:r w:rsidR="009C723A">
        <w:rPr>
          <w:rFonts w:ascii="Comic Sans MS" w:hAnsi="Comic Sans MS"/>
          <w:sz w:val="24"/>
          <w:szCs w:val="24"/>
        </w:rPr>
        <w:t xml:space="preserve"> Oil Refining Company Limited</w:t>
      </w:r>
      <w:r w:rsidR="00833311">
        <w:rPr>
          <w:rFonts w:ascii="Comic Sans MS" w:hAnsi="Comic Sans MS"/>
          <w:sz w:val="24"/>
          <w:szCs w:val="24"/>
        </w:rPr>
        <w:t xml:space="preserve"> (DORC).</w:t>
      </w:r>
    </w:p>
    <w:p w:rsidR="004A3DA4" w:rsidRPr="004A3DA4" w:rsidRDefault="00A230C2" w:rsidP="001D0F41">
      <w:pPr>
        <w:pStyle w:val="ListParagraph"/>
        <w:widowControl/>
        <w:numPr>
          <w:ilvl w:val="0"/>
          <w:numId w:val="6"/>
        </w:numPr>
        <w:autoSpaceDE/>
        <w:autoSpaceDN/>
        <w:adjustRightInd/>
        <w:spacing w:after="0" w:line="259" w:lineRule="auto"/>
        <w:jc w:val="both"/>
        <w:rPr>
          <w:rFonts w:ascii="Comic Sans MS" w:hAnsi="Comic Sans MS"/>
          <w:sz w:val="24"/>
          <w:szCs w:val="24"/>
        </w:rPr>
      </w:pPr>
      <w:r w:rsidRPr="004A3DA4">
        <w:rPr>
          <w:rFonts w:ascii="Comic Sans MS" w:hAnsi="Comic Sans MS"/>
          <w:b/>
          <w:sz w:val="24"/>
          <w:szCs w:val="24"/>
        </w:rPr>
        <w:t>Project Location:</w:t>
      </w:r>
      <w:r w:rsidRPr="004A3DA4">
        <w:rPr>
          <w:rFonts w:ascii="Comic Sans MS" w:hAnsi="Comic Sans MS"/>
          <w:sz w:val="24"/>
          <w:szCs w:val="24"/>
        </w:rPr>
        <w:t xml:space="preserve"> </w:t>
      </w:r>
      <w:r w:rsidR="004A3DA4" w:rsidRPr="004A3DA4">
        <w:rPr>
          <w:rFonts w:ascii="Comic Sans MS" w:hAnsi="Comic Sans MS"/>
          <w:sz w:val="24"/>
          <w:szCs w:val="24"/>
        </w:rPr>
        <w:t xml:space="preserve">The proposed site is located in the South East Quadrant (SE) of the </w:t>
      </w:r>
      <w:proofErr w:type="spellStart"/>
      <w:r w:rsidR="004A3DA4" w:rsidRPr="004A3DA4">
        <w:rPr>
          <w:rFonts w:ascii="Comic Sans MS" w:hAnsi="Comic Sans MS"/>
          <w:sz w:val="24"/>
          <w:szCs w:val="24"/>
        </w:rPr>
        <w:t>L</w:t>
      </w:r>
      <w:r w:rsidR="004A3DA4">
        <w:rPr>
          <w:rFonts w:ascii="Comic Sans MS" w:hAnsi="Comic Sans MS"/>
          <w:sz w:val="24"/>
          <w:szCs w:val="24"/>
        </w:rPr>
        <w:t>ekki</w:t>
      </w:r>
      <w:proofErr w:type="spellEnd"/>
      <w:r w:rsidR="004A3DA4">
        <w:rPr>
          <w:rFonts w:ascii="Comic Sans MS" w:hAnsi="Comic Sans MS"/>
          <w:sz w:val="24"/>
          <w:szCs w:val="24"/>
        </w:rPr>
        <w:t xml:space="preserve"> </w:t>
      </w:r>
      <w:r w:rsidR="004A3DA4" w:rsidRPr="004A3DA4">
        <w:rPr>
          <w:rFonts w:ascii="Comic Sans MS" w:hAnsi="Comic Sans MS"/>
          <w:sz w:val="24"/>
          <w:szCs w:val="24"/>
        </w:rPr>
        <w:t>F</w:t>
      </w:r>
      <w:r w:rsidR="004A3DA4">
        <w:rPr>
          <w:rFonts w:ascii="Comic Sans MS" w:hAnsi="Comic Sans MS"/>
          <w:sz w:val="24"/>
          <w:szCs w:val="24"/>
        </w:rPr>
        <w:t xml:space="preserve">ree </w:t>
      </w:r>
      <w:r w:rsidR="004A3DA4" w:rsidRPr="004A3DA4">
        <w:rPr>
          <w:rFonts w:ascii="Comic Sans MS" w:hAnsi="Comic Sans MS"/>
          <w:sz w:val="24"/>
          <w:szCs w:val="24"/>
        </w:rPr>
        <w:t>Z</w:t>
      </w:r>
      <w:r w:rsidR="004A3DA4">
        <w:rPr>
          <w:rFonts w:ascii="Comic Sans MS" w:hAnsi="Comic Sans MS"/>
          <w:sz w:val="24"/>
          <w:szCs w:val="24"/>
        </w:rPr>
        <w:t>one (LFZ)</w:t>
      </w:r>
      <w:r w:rsidR="004A3DA4" w:rsidRPr="004A3DA4">
        <w:rPr>
          <w:rFonts w:ascii="Comic Sans MS" w:hAnsi="Comic Sans MS"/>
          <w:sz w:val="24"/>
          <w:szCs w:val="24"/>
        </w:rPr>
        <w:t xml:space="preserve"> designated for petrochemical related industries. The site covers an area of 2,635 Hectares</w:t>
      </w:r>
      <w:r w:rsidR="00745D80">
        <w:rPr>
          <w:rFonts w:ascii="Comic Sans MS" w:hAnsi="Comic Sans MS"/>
          <w:sz w:val="24"/>
          <w:szCs w:val="24"/>
        </w:rPr>
        <w:t>.</w:t>
      </w:r>
    </w:p>
    <w:p w:rsidR="00EA10BC" w:rsidRPr="00EA10BC" w:rsidRDefault="00A230C2" w:rsidP="00833311">
      <w:pPr>
        <w:pStyle w:val="Default"/>
        <w:numPr>
          <w:ilvl w:val="0"/>
          <w:numId w:val="6"/>
        </w:numPr>
        <w:jc w:val="both"/>
        <w:rPr>
          <w:rFonts w:ascii="Comic Sans MS" w:hAnsi="Comic Sans MS"/>
        </w:rPr>
      </w:pPr>
      <w:r w:rsidRPr="00EA10BC">
        <w:rPr>
          <w:rFonts w:ascii="Comic Sans MS" w:hAnsi="Comic Sans MS"/>
          <w:b/>
        </w:rPr>
        <w:t>Project Description:</w:t>
      </w:r>
      <w:r w:rsidRPr="00EA10BC">
        <w:rPr>
          <w:rFonts w:ascii="Comic Sans MS" w:hAnsi="Comic Sans MS"/>
        </w:rPr>
        <w:t xml:space="preserve"> </w:t>
      </w:r>
      <w:proofErr w:type="spellStart"/>
      <w:r w:rsidR="00CF2CD4">
        <w:rPr>
          <w:rFonts w:ascii="Comic Sans MS" w:hAnsi="Comic Sans MS"/>
        </w:rPr>
        <w:t>Dangote</w:t>
      </w:r>
      <w:proofErr w:type="spellEnd"/>
      <w:r w:rsidR="00CF2CD4">
        <w:rPr>
          <w:rFonts w:ascii="Comic Sans MS" w:hAnsi="Comic Sans MS"/>
        </w:rPr>
        <w:t xml:space="preserve"> Oil Refining Company Limited</w:t>
      </w:r>
      <w:r w:rsidR="00EA10BC" w:rsidRPr="00EA10BC">
        <w:rPr>
          <w:rFonts w:ascii="Comic Sans MS" w:hAnsi="Comic Sans MS"/>
        </w:rPr>
        <w:t xml:space="preserve"> (DORC) intends to set up a 460,000</w:t>
      </w:r>
      <w:r w:rsidR="00C42C1F">
        <w:rPr>
          <w:rFonts w:ascii="Comic Sans MS" w:hAnsi="Comic Sans MS"/>
        </w:rPr>
        <w:t xml:space="preserve"> Barrels </w:t>
      </w:r>
      <w:proofErr w:type="gramStart"/>
      <w:r w:rsidR="00C42C1F">
        <w:rPr>
          <w:rFonts w:ascii="Comic Sans MS" w:hAnsi="Comic Sans MS"/>
        </w:rPr>
        <w:t>Per</w:t>
      </w:r>
      <w:proofErr w:type="gramEnd"/>
      <w:r w:rsidR="00C42C1F">
        <w:rPr>
          <w:rFonts w:ascii="Comic Sans MS" w:hAnsi="Comic Sans MS"/>
        </w:rPr>
        <w:t xml:space="preserve"> Stream Day</w:t>
      </w:r>
      <w:r w:rsidR="00EA10BC" w:rsidRPr="00EA10BC">
        <w:rPr>
          <w:rFonts w:ascii="Comic Sans MS" w:hAnsi="Comic Sans MS"/>
        </w:rPr>
        <w:t xml:space="preserve"> </w:t>
      </w:r>
      <w:r w:rsidR="00C42C1F">
        <w:rPr>
          <w:rFonts w:ascii="Comic Sans MS" w:hAnsi="Comic Sans MS"/>
        </w:rPr>
        <w:t>(</w:t>
      </w:r>
      <w:r w:rsidR="00EA10BC" w:rsidRPr="00EA10BC">
        <w:rPr>
          <w:rFonts w:ascii="Comic Sans MS" w:hAnsi="Comic Sans MS"/>
        </w:rPr>
        <w:t>BPSD</w:t>
      </w:r>
      <w:r w:rsidR="00C42C1F">
        <w:rPr>
          <w:rFonts w:ascii="Comic Sans MS" w:hAnsi="Comic Sans MS"/>
        </w:rPr>
        <w:t>)</w:t>
      </w:r>
      <w:r w:rsidR="00EA10BC" w:rsidRPr="00EA10BC">
        <w:rPr>
          <w:rFonts w:ascii="Comic Sans MS" w:hAnsi="Comic Sans MS"/>
        </w:rPr>
        <w:t xml:space="preserve"> (with additional margin to achieve 500,000 BPSD) grass root refinery and petrochemical complex in </w:t>
      </w:r>
      <w:proofErr w:type="spellStart"/>
      <w:r w:rsidR="00EA10BC" w:rsidRPr="00EA10BC">
        <w:rPr>
          <w:rFonts w:ascii="Comic Sans MS" w:hAnsi="Comic Sans MS"/>
        </w:rPr>
        <w:t>Dangote</w:t>
      </w:r>
      <w:proofErr w:type="spellEnd"/>
      <w:r w:rsidR="00EA10BC" w:rsidRPr="00EA10BC">
        <w:rPr>
          <w:rFonts w:ascii="Comic Sans MS" w:hAnsi="Comic Sans MS"/>
        </w:rPr>
        <w:t xml:space="preserve"> Industries Free zone </w:t>
      </w:r>
      <w:proofErr w:type="spellStart"/>
      <w:r w:rsidR="00EA10BC" w:rsidRPr="00EA10BC">
        <w:rPr>
          <w:rFonts w:ascii="Comic Sans MS" w:hAnsi="Comic Sans MS"/>
        </w:rPr>
        <w:t>Lekki</w:t>
      </w:r>
      <w:proofErr w:type="spellEnd"/>
      <w:r w:rsidR="00EA10BC" w:rsidRPr="00EA10BC">
        <w:rPr>
          <w:rFonts w:ascii="Comic Sans MS" w:hAnsi="Comic Sans MS"/>
        </w:rPr>
        <w:t>, Nigeria. The refinery shall consist of the following major process</w:t>
      </w:r>
      <w:r w:rsidR="00A04A34">
        <w:rPr>
          <w:rFonts w:ascii="Comic Sans MS" w:hAnsi="Comic Sans MS"/>
        </w:rPr>
        <w:t>ing</w:t>
      </w:r>
      <w:r w:rsidR="00EA10BC" w:rsidRPr="00EA10BC">
        <w:rPr>
          <w:rFonts w:ascii="Comic Sans MS" w:hAnsi="Comic Sans MS"/>
        </w:rPr>
        <w:t xml:space="preserve"> units: </w:t>
      </w:r>
    </w:p>
    <w:p w:rsidR="00EA10BC" w:rsidRPr="00EA10BC" w:rsidRDefault="00EA10BC" w:rsidP="00EA10BC">
      <w:pPr>
        <w:pStyle w:val="Default"/>
        <w:numPr>
          <w:ilvl w:val="0"/>
          <w:numId w:val="10"/>
        </w:numPr>
        <w:spacing w:after="63"/>
        <w:rPr>
          <w:rFonts w:ascii="Comic Sans MS" w:hAnsi="Comic Sans MS"/>
        </w:rPr>
      </w:pPr>
      <w:r w:rsidRPr="00EA10BC">
        <w:rPr>
          <w:rFonts w:ascii="Comic Sans MS" w:hAnsi="Comic Sans MS"/>
        </w:rPr>
        <w:t xml:space="preserve">Crude Distillation Unit </w:t>
      </w:r>
      <w:r w:rsidR="00A04A34">
        <w:rPr>
          <w:rFonts w:ascii="Comic Sans MS" w:hAnsi="Comic Sans MS"/>
        </w:rPr>
        <w:t>(CDU) and associated facilities.</w:t>
      </w:r>
    </w:p>
    <w:p w:rsidR="00EA10BC" w:rsidRPr="00EA10BC" w:rsidRDefault="00EA10BC" w:rsidP="00EA10BC">
      <w:pPr>
        <w:pStyle w:val="Default"/>
        <w:numPr>
          <w:ilvl w:val="0"/>
          <w:numId w:val="10"/>
        </w:numPr>
        <w:spacing w:after="63"/>
        <w:rPr>
          <w:rFonts w:ascii="Comic Sans MS" w:hAnsi="Comic Sans MS"/>
        </w:rPr>
      </w:pPr>
      <w:r w:rsidRPr="00EA10BC">
        <w:rPr>
          <w:rFonts w:ascii="Comic Sans MS" w:hAnsi="Comic Sans MS"/>
        </w:rPr>
        <w:t>Mild Hydrocracking (MHC) unit</w:t>
      </w:r>
      <w:r w:rsidR="00A04A34">
        <w:rPr>
          <w:rFonts w:ascii="Comic Sans MS" w:hAnsi="Comic Sans MS"/>
        </w:rPr>
        <w:t>.</w:t>
      </w:r>
      <w:r w:rsidRPr="00EA10BC">
        <w:rPr>
          <w:rFonts w:ascii="Comic Sans MS" w:hAnsi="Comic Sans MS"/>
        </w:rPr>
        <w:t xml:space="preserve"> </w:t>
      </w:r>
    </w:p>
    <w:p w:rsidR="00EA10BC" w:rsidRDefault="00EA10BC" w:rsidP="00EA10BC">
      <w:pPr>
        <w:pStyle w:val="Default"/>
        <w:numPr>
          <w:ilvl w:val="0"/>
          <w:numId w:val="10"/>
        </w:numPr>
        <w:rPr>
          <w:rFonts w:ascii="Comic Sans MS" w:hAnsi="Comic Sans MS"/>
        </w:rPr>
      </w:pPr>
      <w:r w:rsidRPr="00EA10BC">
        <w:rPr>
          <w:rFonts w:ascii="Comic Sans MS" w:hAnsi="Comic Sans MS"/>
        </w:rPr>
        <w:t>Resid</w:t>
      </w:r>
      <w:r w:rsidR="00A77F0C">
        <w:rPr>
          <w:rFonts w:ascii="Comic Sans MS" w:hAnsi="Comic Sans MS"/>
        </w:rPr>
        <w:t>ue</w:t>
      </w:r>
      <w:r w:rsidRPr="00EA10BC">
        <w:rPr>
          <w:rFonts w:ascii="Comic Sans MS" w:hAnsi="Comic Sans MS"/>
        </w:rPr>
        <w:t xml:space="preserve"> Fluid Catalytic Cracking (RFCC) including other associated units </w:t>
      </w:r>
      <w:r w:rsidR="00A04A34">
        <w:rPr>
          <w:rFonts w:ascii="Comic Sans MS" w:hAnsi="Comic Sans MS"/>
        </w:rPr>
        <w:t>&amp; Propylene Recovery Unit (PRU).</w:t>
      </w:r>
    </w:p>
    <w:p w:rsidR="00A77F0C" w:rsidRDefault="00A77F0C" w:rsidP="00EA10BC">
      <w:pPr>
        <w:pStyle w:val="Default"/>
        <w:numPr>
          <w:ilvl w:val="0"/>
          <w:numId w:val="10"/>
        </w:numPr>
        <w:rPr>
          <w:rFonts w:ascii="Comic Sans MS" w:hAnsi="Comic Sans MS"/>
        </w:rPr>
      </w:pPr>
      <w:r>
        <w:rPr>
          <w:rFonts w:ascii="Comic Sans MS" w:hAnsi="Comic Sans MS"/>
        </w:rPr>
        <w:t>A Diesel Hydro treating unit</w:t>
      </w:r>
    </w:p>
    <w:p w:rsidR="00A77F0C" w:rsidRPr="00A77F0C" w:rsidRDefault="00A77F0C" w:rsidP="00A77F0C">
      <w:pPr>
        <w:pStyle w:val="Default"/>
        <w:numPr>
          <w:ilvl w:val="0"/>
          <w:numId w:val="10"/>
        </w:numPr>
        <w:rPr>
          <w:rFonts w:ascii="Comic Sans MS" w:hAnsi="Comic Sans MS"/>
        </w:rPr>
      </w:pPr>
      <w:r>
        <w:rPr>
          <w:rFonts w:ascii="Comic Sans MS" w:hAnsi="Comic Sans MS"/>
        </w:rPr>
        <w:t>A continuous catalyst regeneration unit</w:t>
      </w:r>
    </w:p>
    <w:p w:rsidR="00EA10BC" w:rsidRPr="00EA10BC" w:rsidRDefault="00EA10BC" w:rsidP="00EA10BC">
      <w:pPr>
        <w:pStyle w:val="Default"/>
        <w:numPr>
          <w:ilvl w:val="0"/>
          <w:numId w:val="10"/>
        </w:numPr>
        <w:spacing w:after="63"/>
        <w:rPr>
          <w:rFonts w:ascii="Comic Sans MS" w:hAnsi="Comic Sans MS"/>
        </w:rPr>
      </w:pPr>
      <w:r w:rsidRPr="00EA10BC">
        <w:rPr>
          <w:rFonts w:ascii="Comic Sans MS" w:hAnsi="Comic Sans MS"/>
        </w:rPr>
        <w:t xml:space="preserve">Naphtha </w:t>
      </w:r>
      <w:proofErr w:type="spellStart"/>
      <w:r w:rsidRPr="00EA10BC">
        <w:rPr>
          <w:rFonts w:ascii="Comic Sans MS" w:hAnsi="Comic Sans MS"/>
        </w:rPr>
        <w:t>Hydrotreater</w:t>
      </w:r>
      <w:proofErr w:type="spellEnd"/>
      <w:r w:rsidRPr="00EA10BC">
        <w:rPr>
          <w:rFonts w:ascii="Comic Sans MS" w:hAnsi="Comic Sans MS"/>
        </w:rPr>
        <w:t xml:space="preserve"> (NHT)/Continuous Catalytic Reforming (CCR)/ </w:t>
      </w:r>
      <w:proofErr w:type="spellStart"/>
      <w:r w:rsidRPr="00EA10BC">
        <w:rPr>
          <w:rFonts w:ascii="Comic Sans MS" w:hAnsi="Comic Sans MS"/>
        </w:rPr>
        <w:t>Isomarization</w:t>
      </w:r>
      <w:proofErr w:type="spellEnd"/>
      <w:r w:rsidRPr="00EA10BC">
        <w:rPr>
          <w:rFonts w:ascii="Comic Sans MS" w:hAnsi="Comic Sans MS"/>
        </w:rPr>
        <w:t xml:space="preserve"> (</w:t>
      </w:r>
      <w:proofErr w:type="spellStart"/>
      <w:r w:rsidRPr="00EA10BC">
        <w:rPr>
          <w:rFonts w:ascii="Comic Sans MS" w:hAnsi="Comic Sans MS"/>
        </w:rPr>
        <w:t>Penex</w:t>
      </w:r>
      <w:proofErr w:type="spellEnd"/>
      <w:r w:rsidRPr="00EA10BC">
        <w:rPr>
          <w:rFonts w:ascii="Comic Sans MS" w:hAnsi="Comic Sans MS"/>
        </w:rPr>
        <w:t xml:space="preserve">) Units </w:t>
      </w:r>
    </w:p>
    <w:p w:rsidR="00AC7D72" w:rsidRDefault="008812D7" w:rsidP="00EA10BC">
      <w:pPr>
        <w:pStyle w:val="Default"/>
        <w:numPr>
          <w:ilvl w:val="0"/>
          <w:numId w:val="10"/>
        </w:numPr>
        <w:spacing w:after="63"/>
        <w:rPr>
          <w:rFonts w:ascii="Comic Sans MS" w:hAnsi="Comic Sans MS"/>
        </w:rPr>
      </w:pPr>
      <w:r>
        <w:rPr>
          <w:rFonts w:ascii="Comic Sans MS" w:hAnsi="Comic Sans MS"/>
        </w:rPr>
        <w:t xml:space="preserve">Residue Fluid Catalytic Cracking Unit (RFCC) </w:t>
      </w:r>
    </w:p>
    <w:p w:rsidR="00EA10BC" w:rsidRPr="00EA10BC" w:rsidRDefault="00EA10BC" w:rsidP="00EA10BC">
      <w:pPr>
        <w:pStyle w:val="Default"/>
        <w:numPr>
          <w:ilvl w:val="0"/>
          <w:numId w:val="10"/>
        </w:numPr>
        <w:spacing w:after="63"/>
        <w:rPr>
          <w:rFonts w:ascii="Comic Sans MS" w:hAnsi="Comic Sans MS"/>
        </w:rPr>
      </w:pPr>
      <w:r w:rsidRPr="00EA10BC">
        <w:rPr>
          <w:rFonts w:ascii="Comic Sans MS" w:hAnsi="Comic Sans MS"/>
        </w:rPr>
        <w:t xml:space="preserve">Gasoline </w:t>
      </w:r>
      <w:proofErr w:type="spellStart"/>
      <w:r w:rsidRPr="00EA10BC">
        <w:rPr>
          <w:rFonts w:ascii="Comic Sans MS" w:hAnsi="Comic Sans MS"/>
        </w:rPr>
        <w:t>Hydrodesulfurization</w:t>
      </w:r>
      <w:proofErr w:type="spellEnd"/>
      <w:r w:rsidRPr="00EA10BC">
        <w:rPr>
          <w:rFonts w:ascii="Comic Sans MS" w:hAnsi="Comic Sans MS"/>
        </w:rPr>
        <w:t xml:space="preserve"> (HDS) unit </w:t>
      </w:r>
    </w:p>
    <w:p w:rsidR="00EA10BC" w:rsidRPr="00EA10BC" w:rsidRDefault="00A9035B" w:rsidP="00EA10BC">
      <w:pPr>
        <w:pStyle w:val="Default"/>
        <w:numPr>
          <w:ilvl w:val="0"/>
          <w:numId w:val="10"/>
        </w:numPr>
        <w:spacing w:after="63"/>
        <w:rPr>
          <w:rFonts w:ascii="Comic Sans MS" w:hAnsi="Comic Sans MS"/>
        </w:rPr>
      </w:pPr>
      <w:r>
        <w:rPr>
          <w:rFonts w:ascii="Comic Sans MS" w:hAnsi="Comic Sans MS"/>
        </w:rPr>
        <w:t>Alkylation unit</w:t>
      </w:r>
      <w:r w:rsidR="00EA10BC" w:rsidRPr="00EA10BC">
        <w:rPr>
          <w:rFonts w:ascii="Comic Sans MS" w:hAnsi="Comic Sans MS"/>
        </w:rPr>
        <w:t xml:space="preserve"> </w:t>
      </w:r>
    </w:p>
    <w:p w:rsidR="008812D7" w:rsidRDefault="008812D7" w:rsidP="00EA10BC">
      <w:pPr>
        <w:pStyle w:val="Default"/>
        <w:numPr>
          <w:ilvl w:val="0"/>
          <w:numId w:val="10"/>
        </w:numPr>
        <w:spacing w:after="63"/>
        <w:rPr>
          <w:rFonts w:ascii="Comic Sans MS" w:hAnsi="Comic Sans MS"/>
        </w:rPr>
      </w:pPr>
      <w:r>
        <w:rPr>
          <w:rFonts w:ascii="Comic Sans MS" w:hAnsi="Comic Sans MS"/>
        </w:rPr>
        <w:t>Sulfur recovery unit</w:t>
      </w:r>
    </w:p>
    <w:p w:rsidR="00EA10BC" w:rsidRPr="00EA10BC" w:rsidRDefault="00EA10BC" w:rsidP="00EA10BC">
      <w:pPr>
        <w:pStyle w:val="Default"/>
        <w:numPr>
          <w:ilvl w:val="0"/>
          <w:numId w:val="10"/>
        </w:numPr>
        <w:spacing w:after="63"/>
        <w:rPr>
          <w:rFonts w:ascii="Comic Sans MS" w:hAnsi="Comic Sans MS"/>
        </w:rPr>
      </w:pPr>
      <w:r w:rsidRPr="00EA10BC">
        <w:rPr>
          <w:rFonts w:ascii="Comic Sans MS" w:hAnsi="Comic Sans MS"/>
        </w:rPr>
        <w:t xml:space="preserve">Hydrogen generation facilities </w:t>
      </w:r>
    </w:p>
    <w:p w:rsidR="00EA10BC" w:rsidRDefault="00EA10BC" w:rsidP="00EA10BC">
      <w:pPr>
        <w:pStyle w:val="Default"/>
        <w:numPr>
          <w:ilvl w:val="0"/>
          <w:numId w:val="10"/>
        </w:numPr>
        <w:rPr>
          <w:rFonts w:ascii="Comic Sans MS" w:hAnsi="Comic Sans MS"/>
        </w:rPr>
      </w:pPr>
      <w:r w:rsidRPr="00EA10BC">
        <w:rPr>
          <w:rFonts w:ascii="Comic Sans MS" w:hAnsi="Comic Sans MS"/>
        </w:rPr>
        <w:t xml:space="preserve">Poly propylene unit </w:t>
      </w:r>
    </w:p>
    <w:p w:rsidR="00A77F0C" w:rsidRPr="00EA10BC" w:rsidRDefault="00A77F0C" w:rsidP="00FA6ABD">
      <w:pPr>
        <w:pStyle w:val="Default"/>
        <w:numPr>
          <w:ilvl w:val="0"/>
          <w:numId w:val="10"/>
        </w:numPr>
        <w:spacing w:after="120"/>
        <w:rPr>
          <w:rFonts w:ascii="Comic Sans MS" w:hAnsi="Comic Sans MS"/>
        </w:rPr>
      </w:pPr>
      <w:r>
        <w:rPr>
          <w:rFonts w:ascii="Comic Sans MS" w:hAnsi="Comic Sans MS"/>
        </w:rPr>
        <w:t xml:space="preserve">A crude and product handling marine terminal </w:t>
      </w:r>
    </w:p>
    <w:p w:rsidR="008812D7" w:rsidRDefault="00A9035B" w:rsidP="00FA6ABD">
      <w:pPr>
        <w:pStyle w:val="Default"/>
        <w:spacing w:after="120"/>
        <w:ind w:left="720"/>
        <w:jc w:val="both"/>
        <w:rPr>
          <w:rFonts w:ascii="Comic Sans MS" w:hAnsi="Comic Sans MS"/>
        </w:rPr>
      </w:pPr>
      <w:r>
        <w:rPr>
          <w:rFonts w:ascii="Comic Sans MS" w:hAnsi="Comic Sans MS"/>
        </w:rPr>
        <w:t xml:space="preserve">Associated structures shall include: administrative buildings, guard houses, fire stations and pump stations. </w:t>
      </w:r>
    </w:p>
    <w:p w:rsidR="00EA10BC" w:rsidRDefault="00EA10BC" w:rsidP="00884A60">
      <w:pPr>
        <w:pStyle w:val="Default"/>
        <w:ind w:left="720"/>
        <w:jc w:val="both"/>
        <w:rPr>
          <w:rFonts w:ascii="Comic Sans MS" w:hAnsi="Comic Sans MS"/>
        </w:rPr>
      </w:pPr>
      <w:r>
        <w:rPr>
          <w:rFonts w:ascii="Comic Sans MS" w:hAnsi="Comic Sans MS"/>
        </w:rPr>
        <w:t xml:space="preserve">The </w:t>
      </w:r>
      <w:r w:rsidR="00AF2C5E">
        <w:rPr>
          <w:rFonts w:ascii="Comic Sans MS" w:hAnsi="Comic Sans MS"/>
        </w:rPr>
        <w:t>refinery</w:t>
      </w:r>
      <w:r>
        <w:rPr>
          <w:rFonts w:ascii="Comic Sans MS" w:hAnsi="Comic Sans MS"/>
        </w:rPr>
        <w:t xml:space="preserve"> is designed to process Nigerian crude mix with Nigerian OSO condensate and produce propane as product, Gasoline and Diesel products, Jet Fuel and Slurry Oil. </w:t>
      </w:r>
    </w:p>
    <w:p w:rsidR="00A230C2" w:rsidRPr="00884A60" w:rsidRDefault="006A5CF9" w:rsidP="00884A60">
      <w:pPr>
        <w:pStyle w:val="Default"/>
        <w:tabs>
          <w:tab w:val="left" w:pos="720"/>
        </w:tabs>
        <w:ind w:left="720"/>
        <w:jc w:val="both"/>
        <w:rPr>
          <w:rFonts w:ascii="Comic Sans MS" w:hAnsi="Comic Sans MS"/>
        </w:rPr>
      </w:pPr>
      <w:r>
        <w:rPr>
          <w:rFonts w:ascii="Comic Sans MS" w:hAnsi="Comic Sans MS"/>
        </w:rPr>
        <w:tab/>
      </w:r>
      <w:r w:rsidR="00AF2C5E">
        <w:rPr>
          <w:rFonts w:ascii="Comic Sans MS" w:hAnsi="Comic Sans MS"/>
        </w:rPr>
        <w:t>It</w:t>
      </w:r>
      <w:r w:rsidR="001D0F41" w:rsidRPr="00884A60">
        <w:rPr>
          <w:rFonts w:ascii="Comic Sans MS" w:hAnsi="Comic Sans MS"/>
        </w:rPr>
        <w:t xml:space="preserve"> will have its own combined cycle captive power plant including Gas Turbine (GT), Heat Recovery Steam Generator (HRSG), Steam Boiler and </w:t>
      </w:r>
      <w:r w:rsidR="001D0F41" w:rsidRPr="00884A60">
        <w:rPr>
          <w:rFonts w:ascii="Comic Sans MS" w:hAnsi="Comic Sans MS"/>
        </w:rPr>
        <w:lastRenderedPageBreak/>
        <w:t>Steam Turbo generator</w:t>
      </w:r>
      <w:r w:rsidR="00884A60" w:rsidRPr="00884A60">
        <w:rPr>
          <w:rFonts w:ascii="Comic Sans MS" w:hAnsi="Comic Sans MS"/>
        </w:rPr>
        <w:t xml:space="preserve"> STG) for energy efficient operation.</w:t>
      </w:r>
      <w:r w:rsidR="00625E9F">
        <w:rPr>
          <w:rFonts w:ascii="Comic Sans MS" w:hAnsi="Comic Sans MS"/>
        </w:rPr>
        <w:t xml:space="preserve"> In compliance with global acceptable standards, restricted areas such as exclusion zones, will be enforced and enclosed for the safety of other users.</w:t>
      </w:r>
    </w:p>
    <w:p w:rsidR="000201A4" w:rsidRDefault="00A230C2" w:rsidP="00833311">
      <w:pPr>
        <w:pStyle w:val="ListParagraph"/>
        <w:widowControl/>
        <w:numPr>
          <w:ilvl w:val="0"/>
          <w:numId w:val="6"/>
        </w:numPr>
        <w:autoSpaceDE/>
        <w:autoSpaceDN/>
        <w:adjustRightInd/>
        <w:spacing w:after="160" w:line="259" w:lineRule="auto"/>
        <w:jc w:val="both"/>
        <w:rPr>
          <w:rFonts w:ascii="Comic Sans MS" w:hAnsi="Comic Sans MS"/>
          <w:sz w:val="24"/>
          <w:szCs w:val="24"/>
        </w:rPr>
      </w:pPr>
      <w:r w:rsidRPr="00C96325">
        <w:rPr>
          <w:rFonts w:ascii="Comic Sans MS" w:hAnsi="Comic Sans MS"/>
          <w:b/>
          <w:sz w:val="24"/>
          <w:szCs w:val="24"/>
        </w:rPr>
        <w:t>Environmental Profile:</w:t>
      </w:r>
      <w:r w:rsidRPr="00C96325">
        <w:rPr>
          <w:rFonts w:ascii="Comic Sans MS" w:hAnsi="Comic Sans MS"/>
          <w:sz w:val="24"/>
          <w:szCs w:val="24"/>
        </w:rPr>
        <w:t xml:space="preserve"> </w:t>
      </w:r>
      <w:r w:rsidR="00DB6CF7" w:rsidRPr="00203F95">
        <w:rPr>
          <w:rFonts w:ascii="Comic Sans MS" w:hAnsi="Comic Sans MS"/>
          <w:sz w:val="24"/>
          <w:szCs w:val="24"/>
        </w:rPr>
        <w:t>The regional climate in the Gulf of Guinea representative of the study area is influenced by two air masses, tropical continental</w:t>
      </w:r>
      <w:r w:rsidR="00BF5C07">
        <w:rPr>
          <w:rFonts w:ascii="Comic Sans MS" w:hAnsi="Comic Sans MS"/>
          <w:sz w:val="24"/>
          <w:szCs w:val="24"/>
        </w:rPr>
        <w:t xml:space="preserve"> maritime</w:t>
      </w:r>
      <w:r w:rsidR="00DB6CF7" w:rsidRPr="00203F95">
        <w:rPr>
          <w:rFonts w:ascii="Comic Sans MS" w:hAnsi="Comic Sans MS"/>
          <w:sz w:val="24"/>
          <w:szCs w:val="24"/>
        </w:rPr>
        <w:t xml:space="preserve">. These two air masses meet at the Inter-Tropical Convergence Zone (ITCZ) and the characteristics of weather and climate in the region are influenced by the seasonal migration of the ITC. </w:t>
      </w:r>
    </w:p>
    <w:p w:rsidR="001006D0" w:rsidRDefault="00DB6CF7" w:rsidP="001006D0">
      <w:pPr>
        <w:pStyle w:val="ListParagraph"/>
        <w:widowControl/>
        <w:autoSpaceDE/>
        <w:autoSpaceDN/>
        <w:adjustRightInd/>
        <w:spacing w:after="160" w:line="259" w:lineRule="auto"/>
        <w:ind w:firstLine="720"/>
        <w:jc w:val="both"/>
        <w:rPr>
          <w:rFonts w:ascii="Comic Sans MS" w:hAnsi="Comic Sans MS"/>
          <w:sz w:val="24"/>
          <w:szCs w:val="24"/>
        </w:rPr>
      </w:pPr>
      <w:r w:rsidRPr="00203F95">
        <w:rPr>
          <w:rFonts w:ascii="Comic Sans MS" w:hAnsi="Comic Sans MS"/>
          <w:sz w:val="24"/>
          <w:szCs w:val="24"/>
        </w:rPr>
        <w:t>The project site</w:t>
      </w:r>
      <w:r w:rsidR="006029AD">
        <w:rPr>
          <w:rFonts w:ascii="Comic Sans MS" w:hAnsi="Comic Sans MS"/>
          <w:sz w:val="24"/>
          <w:szCs w:val="24"/>
        </w:rPr>
        <w:t xml:space="preserve"> </w:t>
      </w:r>
      <w:r w:rsidR="00D71DAD">
        <w:rPr>
          <w:rFonts w:ascii="Comic Sans MS" w:hAnsi="Comic Sans MS"/>
          <w:sz w:val="24"/>
          <w:szCs w:val="24"/>
        </w:rPr>
        <w:t xml:space="preserve">is in </w:t>
      </w:r>
      <w:r w:rsidR="006029AD">
        <w:rPr>
          <w:rFonts w:ascii="Comic Sans MS" w:hAnsi="Comic Sans MS"/>
          <w:sz w:val="24"/>
          <w:szCs w:val="24"/>
        </w:rPr>
        <w:t>the Coastal Plain</w:t>
      </w:r>
      <w:r w:rsidR="00C97FAD">
        <w:rPr>
          <w:rFonts w:ascii="Comic Sans MS" w:hAnsi="Comic Sans MS"/>
          <w:sz w:val="24"/>
          <w:szCs w:val="24"/>
        </w:rPr>
        <w:t xml:space="preserve"> Sand</w:t>
      </w:r>
      <w:r w:rsidR="00D71DAD">
        <w:rPr>
          <w:rFonts w:ascii="Comic Sans MS" w:hAnsi="Comic Sans MS"/>
          <w:sz w:val="24"/>
          <w:szCs w:val="24"/>
        </w:rPr>
        <w:t>s</w:t>
      </w:r>
      <w:r w:rsidR="00C97FAD">
        <w:rPr>
          <w:rFonts w:ascii="Comic Sans MS" w:hAnsi="Comic Sans MS"/>
          <w:sz w:val="24"/>
          <w:szCs w:val="24"/>
        </w:rPr>
        <w:t xml:space="preserve"> unit and comprises of</w:t>
      </w:r>
      <w:r w:rsidRPr="00203F95">
        <w:rPr>
          <w:rFonts w:ascii="Comic Sans MS" w:hAnsi="Comic Sans MS"/>
          <w:sz w:val="24"/>
          <w:szCs w:val="24"/>
        </w:rPr>
        <w:t xml:space="preserve"> soft, very poorly </w:t>
      </w:r>
      <w:r w:rsidR="00C97FAD">
        <w:rPr>
          <w:rFonts w:ascii="Comic Sans MS" w:hAnsi="Comic Sans MS"/>
          <w:sz w:val="24"/>
          <w:szCs w:val="24"/>
        </w:rPr>
        <w:t>sorted clayey sand, pebbles</w:t>
      </w:r>
      <w:r w:rsidRPr="00203F95">
        <w:rPr>
          <w:rFonts w:ascii="Comic Sans MS" w:hAnsi="Comic Sans MS"/>
          <w:sz w:val="24"/>
          <w:szCs w:val="24"/>
        </w:rPr>
        <w:t>, sandy clays and r</w:t>
      </w:r>
      <w:r w:rsidR="0021379B">
        <w:rPr>
          <w:rFonts w:ascii="Comic Sans MS" w:hAnsi="Comic Sans MS"/>
          <w:sz w:val="24"/>
          <w:szCs w:val="24"/>
        </w:rPr>
        <w:t xml:space="preserve">are thin </w:t>
      </w:r>
      <w:proofErr w:type="spellStart"/>
      <w:r w:rsidR="0021379B">
        <w:rPr>
          <w:rFonts w:ascii="Comic Sans MS" w:hAnsi="Comic Sans MS"/>
          <w:sz w:val="24"/>
          <w:szCs w:val="24"/>
        </w:rPr>
        <w:t>lignites</w:t>
      </w:r>
      <w:proofErr w:type="spellEnd"/>
      <w:r w:rsidR="0021379B">
        <w:rPr>
          <w:rFonts w:ascii="Comic Sans MS" w:hAnsi="Comic Sans MS"/>
          <w:sz w:val="24"/>
          <w:szCs w:val="24"/>
        </w:rPr>
        <w:t xml:space="preserve"> which litter</w:t>
      </w:r>
      <w:r w:rsidRPr="00203F95">
        <w:rPr>
          <w:rFonts w:ascii="Comic Sans MS" w:hAnsi="Comic Sans MS"/>
          <w:sz w:val="24"/>
          <w:szCs w:val="24"/>
        </w:rPr>
        <w:t xml:space="preserve"> sparsely the study area especially at the southeastern and central part of the project site. The topography of the project site is fairly flat</w:t>
      </w:r>
      <w:r w:rsidR="00203F95" w:rsidRPr="00203F95">
        <w:rPr>
          <w:rFonts w:ascii="Comic Sans MS" w:hAnsi="Comic Sans MS"/>
          <w:sz w:val="24"/>
          <w:szCs w:val="24"/>
        </w:rPr>
        <w:t>. Fishing is one of the major occupations of the people in the project area. The vegetation is a freshwater swamp forest or flooded forests which are inundated with freshwater either permanently in some part or seasonally in other part</w:t>
      </w:r>
      <w:r w:rsidR="00E66B7A">
        <w:rPr>
          <w:rFonts w:ascii="Comic Sans MS" w:hAnsi="Comic Sans MS"/>
          <w:sz w:val="24"/>
          <w:szCs w:val="24"/>
        </w:rPr>
        <w:t>s</w:t>
      </w:r>
      <w:r w:rsidR="00203F95" w:rsidRPr="00203F95">
        <w:rPr>
          <w:rFonts w:ascii="Comic Sans MS" w:hAnsi="Comic Sans MS"/>
          <w:sz w:val="24"/>
          <w:szCs w:val="24"/>
        </w:rPr>
        <w:t xml:space="preserve">. </w:t>
      </w:r>
    </w:p>
    <w:p w:rsidR="00A230C2" w:rsidRPr="001006D0" w:rsidRDefault="00A230C2" w:rsidP="001006D0">
      <w:pPr>
        <w:pStyle w:val="ListParagraph"/>
        <w:widowControl/>
        <w:numPr>
          <w:ilvl w:val="0"/>
          <w:numId w:val="6"/>
        </w:numPr>
        <w:autoSpaceDE/>
        <w:autoSpaceDN/>
        <w:adjustRightInd/>
        <w:spacing w:after="160" w:line="259" w:lineRule="auto"/>
        <w:jc w:val="both"/>
        <w:rPr>
          <w:rFonts w:ascii="Comic Sans MS" w:hAnsi="Comic Sans MS"/>
          <w:sz w:val="24"/>
          <w:szCs w:val="24"/>
        </w:rPr>
      </w:pPr>
      <w:r w:rsidRPr="001006D0">
        <w:rPr>
          <w:rFonts w:ascii="Comic Sans MS" w:hAnsi="Comic Sans MS"/>
          <w:b/>
          <w:sz w:val="24"/>
          <w:szCs w:val="24"/>
        </w:rPr>
        <w:t xml:space="preserve">Project Alternative: </w:t>
      </w:r>
    </w:p>
    <w:p w:rsidR="00135583" w:rsidRDefault="002653B4" w:rsidP="00682736">
      <w:pPr>
        <w:pStyle w:val="ListParagraph"/>
        <w:widowControl/>
        <w:numPr>
          <w:ilvl w:val="0"/>
          <w:numId w:val="7"/>
        </w:numPr>
        <w:autoSpaceDE/>
        <w:autoSpaceDN/>
        <w:adjustRightInd/>
        <w:spacing w:after="160" w:line="259" w:lineRule="auto"/>
        <w:jc w:val="both"/>
        <w:rPr>
          <w:rFonts w:ascii="Comic Sans MS" w:hAnsi="Comic Sans MS"/>
          <w:sz w:val="24"/>
          <w:szCs w:val="24"/>
        </w:rPr>
      </w:pPr>
      <w:r>
        <w:rPr>
          <w:rFonts w:ascii="Comic Sans MS" w:hAnsi="Comic Sans MS"/>
          <w:sz w:val="24"/>
          <w:szCs w:val="24"/>
        </w:rPr>
        <w:t>S</w:t>
      </w:r>
      <w:r w:rsidR="00135583">
        <w:rPr>
          <w:rFonts w:ascii="Comic Sans MS" w:hAnsi="Comic Sans MS"/>
          <w:sz w:val="24"/>
          <w:szCs w:val="24"/>
        </w:rPr>
        <w:t>ite</w:t>
      </w:r>
      <w:r>
        <w:rPr>
          <w:rFonts w:ascii="Comic Sans MS" w:hAnsi="Comic Sans MS"/>
          <w:sz w:val="24"/>
          <w:szCs w:val="24"/>
        </w:rPr>
        <w:t xml:space="preserve"> </w:t>
      </w:r>
      <w:r w:rsidR="002C77FB">
        <w:rPr>
          <w:rFonts w:ascii="Comic Sans MS" w:hAnsi="Comic Sans MS"/>
          <w:sz w:val="24"/>
          <w:szCs w:val="24"/>
        </w:rPr>
        <w:t>selection</w:t>
      </w:r>
      <w:r w:rsidR="00135583">
        <w:rPr>
          <w:rFonts w:ascii="Comic Sans MS" w:hAnsi="Comic Sans MS"/>
          <w:sz w:val="24"/>
          <w:szCs w:val="24"/>
        </w:rPr>
        <w:t xml:space="preserve">: </w:t>
      </w:r>
      <w:r w:rsidR="00574EA8">
        <w:rPr>
          <w:rFonts w:ascii="Comic Sans MS" w:hAnsi="Comic Sans MS"/>
          <w:sz w:val="24"/>
          <w:szCs w:val="24"/>
        </w:rPr>
        <w:t>The most important factor considered in the choice of site for the refinery is, crude oil supply</w:t>
      </w:r>
      <w:r w:rsidR="00A92718">
        <w:rPr>
          <w:rFonts w:ascii="Comic Sans MS" w:hAnsi="Comic Sans MS"/>
          <w:sz w:val="24"/>
          <w:szCs w:val="24"/>
        </w:rPr>
        <w:t>. T</w:t>
      </w:r>
      <w:r w:rsidR="00326BAF">
        <w:rPr>
          <w:rFonts w:ascii="Comic Sans MS" w:hAnsi="Comic Sans MS"/>
          <w:sz w:val="24"/>
          <w:szCs w:val="24"/>
        </w:rPr>
        <w:t xml:space="preserve">he proximity of </w:t>
      </w:r>
      <w:proofErr w:type="spellStart"/>
      <w:r w:rsidR="00326BAF">
        <w:rPr>
          <w:rFonts w:ascii="Comic Sans MS" w:hAnsi="Comic Sans MS"/>
          <w:sz w:val="24"/>
          <w:szCs w:val="24"/>
        </w:rPr>
        <w:t>Lekki</w:t>
      </w:r>
      <w:proofErr w:type="spellEnd"/>
      <w:r w:rsidR="00326BAF">
        <w:rPr>
          <w:rFonts w:ascii="Comic Sans MS" w:hAnsi="Comic Sans MS"/>
          <w:sz w:val="24"/>
          <w:szCs w:val="24"/>
        </w:rPr>
        <w:t xml:space="preserve"> </w:t>
      </w:r>
      <w:r w:rsidR="00142F70">
        <w:rPr>
          <w:rFonts w:ascii="Comic Sans MS" w:hAnsi="Comic Sans MS"/>
          <w:sz w:val="24"/>
          <w:szCs w:val="24"/>
        </w:rPr>
        <w:t>Free Zone</w:t>
      </w:r>
      <w:r w:rsidR="00A92718">
        <w:rPr>
          <w:rFonts w:ascii="Comic Sans MS" w:hAnsi="Comic Sans MS"/>
          <w:sz w:val="24"/>
          <w:szCs w:val="24"/>
        </w:rPr>
        <w:t xml:space="preserve"> </w:t>
      </w:r>
      <w:r w:rsidR="00326BAF">
        <w:rPr>
          <w:rFonts w:ascii="Comic Sans MS" w:hAnsi="Comic Sans MS"/>
          <w:sz w:val="24"/>
          <w:szCs w:val="24"/>
        </w:rPr>
        <w:t xml:space="preserve">to the new oil and gas </w:t>
      </w:r>
      <w:proofErr w:type="gramStart"/>
      <w:r w:rsidR="00326BAF">
        <w:rPr>
          <w:rFonts w:ascii="Comic Sans MS" w:hAnsi="Comic Sans MS"/>
          <w:sz w:val="24"/>
          <w:szCs w:val="24"/>
        </w:rPr>
        <w:t>deposits,</w:t>
      </w:r>
      <w:proofErr w:type="gramEnd"/>
      <w:r w:rsidR="00326BAF">
        <w:rPr>
          <w:rFonts w:ascii="Comic Sans MS" w:hAnsi="Comic Sans MS"/>
          <w:sz w:val="24"/>
          <w:szCs w:val="24"/>
        </w:rPr>
        <w:t xml:space="preserve"> is a vital factor that was considered in citing of the </w:t>
      </w:r>
      <w:proofErr w:type="spellStart"/>
      <w:r w:rsidR="00326BAF">
        <w:rPr>
          <w:rFonts w:ascii="Comic Sans MS" w:hAnsi="Comic Sans MS"/>
          <w:sz w:val="24"/>
          <w:szCs w:val="24"/>
        </w:rPr>
        <w:t>Dango</w:t>
      </w:r>
      <w:r w:rsidR="00AB5939">
        <w:rPr>
          <w:rFonts w:ascii="Comic Sans MS" w:hAnsi="Comic Sans MS"/>
          <w:sz w:val="24"/>
          <w:szCs w:val="24"/>
        </w:rPr>
        <w:t>te</w:t>
      </w:r>
      <w:proofErr w:type="spellEnd"/>
      <w:r w:rsidR="00AB5939">
        <w:rPr>
          <w:rFonts w:ascii="Comic Sans MS" w:hAnsi="Comic Sans MS"/>
          <w:sz w:val="24"/>
          <w:szCs w:val="24"/>
        </w:rPr>
        <w:t xml:space="preserve"> Refinery in the zone.</w:t>
      </w:r>
      <w:r w:rsidR="0016390A">
        <w:rPr>
          <w:rFonts w:ascii="Comic Sans MS" w:hAnsi="Comic Sans MS"/>
          <w:sz w:val="24"/>
          <w:szCs w:val="24"/>
        </w:rPr>
        <w:t xml:space="preserve"> Other factors </w:t>
      </w:r>
      <w:proofErr w:type="gramStart"/>
      <w:r w:rsidR="0016390A">
        <w:rPr>
          <w:rFonts w:ascii="Comic Sans MS" w:hAnsi="Comic Sans MS"/>
          <w:sz w:val="24"/>
          <w:szCs w:val="24"/>
        </w:rPr>
        <w:t>include,</w:t>
      </w:r>
      <w:proofErr w:type="gramEnd"/>
      <w:r w:rsidR="0016390A">
        <w:rPr>
          <w:rFonts w:ascii="Comic Sans MS" w:hAnsi="Comic Sans MS"/>
          <w:sz w:val="24"/>
          <w:szCs w:val="24"/>
        </w:rPr>
        <w:t xml:space="preserve"> availability of deep seaport, </w:t>
      </w:r>
      <w:r w:rsidR="00C35EEB">
        <w:rPr>
          <w:rFonts w:ascii="Comic Sans MS" w:hAnsi="Comic Sans MS"/>
          <w:sz w:val="24"/>
          <w:szCs w:val="24"/>
        </w:rPr>
        <w:t>proximity to the sea,</w:t>
      </w:r>
      <w:r w:rsidR="00F05A61">
        <w:rPr>
          <w:rFonts w:ascii="Comic Sans MS" w:hAnsi="Comic Sans MS"/>
          <w:sz w:val="24"/>
          <w:szCs w:val="24"/>
        </w:rPr>
        <w:t xml:space="preserve"> possibility of roll-on rol</w:t>
      </w:r>
      <w:r w:rsidR="00142F70">
        <w:rPr>
          <w:rFonts w:ascii="Comic Sans MS" w:hAnsi="Comic Sans MS"/>
          <w:sz w:val="24"/>
          <w:szCs w:val="24"/>
        </w:rPr>
        <w:t>l</w:t>
      </w:r>
      <w:r w:rsidR="00F05A61">
        <w:rPr>
          <w:rFonts w:ascii="Comic Sans MS" w:hAnsi="Comic Sans MS"/>
          <w:sz w:val="24"/>
          <w:szCs w:val="24"/>
        </w:rPr>
        <w:t xml:space="preserve">-off for heavy </w:t>
      </w:r>
      <w:r w:rsidR="00334A75">
        <w:rPr>
          <w:rFonts w:ascii="Comic Sans MS" w:hAnsi="Comic Sans MS"/>
          <w:sz w:val="24"/>
          <w:szCs w:val="24"/>
        </w:rPr>
        <w:t>equipments</w:t>
      </w:r>
      <w:r w:rsidR="0016390A">
        <w:rPr>
          <w:rFonts w:ascii="Comic Sans MS" w:hAnsi="Comic Sans MS"/>
          <w:sz w:val="24"/>
          <w:szCs w:val="24"/>
        </w:rPr>
        <w:t xml:space="preserve"> and port facilities.</w:t>
      </w:r>
    </w:p>
    <w:p w:rsidR="009158AF" w:rsidRDefault="009158AF" w:rsidP="00682736">
      <w:pPr>
        <w:pStyle w:val="ListParagraph"/>
        <w:widowControl/>
        <w:numPr>
          <w:ilvl w:val="0"/>
          <w:numId w:val="7"/>
        </w:numPr>
        <w:autoSpaceDE/>
        <w:autoSpaceDN/>
        <w:adjustRightInd/>
        <w:spacing w:after="160" w:line="259" w:lineRule="auto"/>
        <w:jc w:val="both"/>
        <w:rPr>
          <w:rFonts w:ascii="Comic Sans MS" w:hAnsi="Comic Sans MS"/>
          <w:sz w:val="24"/>
          <w:szCs w:val="24"/>
        </w:rPr>
      </w:pPr>
      <w:r>
        <w:rPr>
          <w:rFonts w:ascii="Comic Sans MS" w:hAnsi="Comic Sans MS"/>
          <w:sz w:val="24"/>
          <w:szCs w:val="24"/>
        </w:rPr>
        <w:t>Project Option:</w:t>
      </w:r>
      <w:r w:rsidR="00132F2E">
        <w:rPr>
          <w:rFonts w:ascii="Comic Sans MS" w:hAnsi="Comic Sans MS"/>
          <w:sz w:val="24"/>
          <w:szCs w:val="24"/>
        </w:rPr>
        <w:t xml:space="preserve"> Th</w:t>
      </w:r>
      <w:r w:rsidR="00132F2E" w:rsidRPr="00132F2E">
        <w:rPr>
          <w:rFonts w:ascii="Comic Sans MS" w:hAnsi="Comic Sans MS"/>
          <w:sz w:val="24"/>
          <w:szCs w:val="24"/>
        </w:rPr>
        <w:t>e need for the proposed oil refinery project is premised on the fact that</w:t>
      </w:r>
      <w:r w:rsidR="00877030">
        <w:rPr>
          <w:rFonts w:ascii="Comic Sans MS" w:hAnsi="Comic Sans MS"/>
          <w:sz w:val="24"/>
          <w:szCs w:val="24"/>
        </w:rPr>
        <w:t>,</w:t>
      </w:r>
      <w:r w:rsidR="00132F2E" w:rsidRPr="00132F2E">
        <w:rPr>
          <w:rFonts w:ascii="Comic Sans MS" w:hAnsi="Comic Sans MS"/>
          <w:sz w:val="24"/>
          <w:szCs w:val="24"/>
        </w:rPr>
        <w:t xml:space="preserve"> Nigeria as </w:t>
      </w:r>
      <w:r w:rsidR="00877030">
        <w:rPr>
          <w:rFonts w:ascii="Comic Sans MS" w:hAnsi="Comic Sans MS"/>
          <w:sz w:val="24"/>
          <w:szCs w:val="24"/>
        </w:rPr>
        <w:t xml:space="preserve">one of </w:t>
      </w:r>
      <w:r w:rsidR="00132F2E" w:rsidRPr="00132F2E">
        <w:rPr>
          <w:rFonts w:ascii="Comic Sans MS" w:hAnsi="Comic Sans MS"/>
          <w:sz w:val="24"/>
          <w:szCs w:val="24"/>
        </w:rPr>
        <w:t xml:space="preserve">the largest </w:t>
      </w:r>
      <w:r w:rsidR="007C6A17">
        <w:rPr>
          <w:rFonts w:ascii="Comic Sans MS" w:hAnsi="Comic Sans MS"/>
          <w:sz w:val="24"/>
          <w:szCs w:val="24"/>
        </w:rPr>
        <w:t xml:space="preserve">crude </w:t>
      </w:r>
      <w:r w:rsidR="00132F2E" w:rsidRPr="00132F2E">
        <w:rPr>
          <w:rFonts w:ascii="Comic Sans MS" w:hAnsi="Comic Sans MS"/>
          <w:sz w:val="24"/>
          <w:szCs w:val="24"/>
        </w:rPr>
        <w:t>oil producer</w:t>
      </w:r>
      <w:r w:rsidR="00877030">
        <w:rPr>
          <w:rFonts w:ascii="Comic Sans MS" w:hAnsi="Comic Sans MS"/>
          <w:sz w:val="24"/>
          <w:szCs w:val="24"/>
        </w:rPr>
        <w:t>s</w:t>
      </w:r>
      <w:r w:rsidR="00132F2E" w:rsidRPr="00132F2E">
        <w:rPr>
          <w:rFonts w:ascii="Comic Sans MS" w:hAnsi="Comic Sans MS"/>
          <w:sz w:val="24"/>
          <w:szCs w:val="24"/>
        </w:rPr>
        <w:t xml:space="preserve"> in Africa cannot continue to rely on subsidized imported fuels for meeting her domestic needs and hence private intervention is highly desired in complementing the existing four public refineries. The proposed project has the capacity to double the country’s current refining strength and pave the way for the exportation of refined petroleum products to the international markets. It will save </w:t>
      </w:r>
      <w:r w:rsidR="003D5EDC">
        <w:rPr>
          <w:rFonts w:ascii="Comic Sans MS" w:hAnsi="Comic Sans MS"/>
          <w:sz w:val="24"/>
          <w:szCs w:val="24"/>
        </w:rPr>
        <w:t>and earn</w:t>
      </w:r>
      <w:r w:rsidR="00E07088">
        <w:rPr>
          <w:rFonts w:ascii="Comic Sans MS" w:hAnsi="Comic Sans MS"/>
          <w:sz w:val="24"/>
          <w:szCs w:val="24"/>
        </w:rPr>
        <w:t xml:space="preserve"> </w:t>
      </w:r>
      <w:r w:rsidR="00132F2E" w:rsidRPr="00132F2E">
        <w:rPr>
          <w:rFonts w:ascii="Comic Sans MS" w:hAnsi="Comic Sans MS"/>
          <w:sz w:val="24"/>
          <w:szCs w:val="24"/>
        </w:rPr>
        <w:t>the country a lot of foreign exchange that are usually expended on the imported subsidized premium</w:t>
      </w:r>
      <w:r w:rsidR="00381433">
        <w:rPr>
          <w:rFonts w:ascii="Comic Sans MS" w:hAnsi="Comic Sans MS"/>
          <w:sz w:val="24"/>
          <w:szCs w:val="24"/>
        </w:rPr>
        <w:t>.</w:t>
      </w:r>
    </w:p>
    <w:p w:rsidR="00381433" w:rsidRPr="00132F2E" w:rsidRDefault="00381433" w:rsidP="00381433">
      <w:pPr>
        <w:pStyle w:val="ListParagraph"/>
        <w:widowControl/>
        <w:autoSpaceDE/>
        <w:autoSpaceDN/>
        <w:adjustRightInd/>
        <w:spacing w:after="160" w:line="259" w:lineRule="auto"/>
        <w:ind w:left="1080"/>
        <w:jc w:val="both"/>
        <w:rPr>
          <w:rFonts w:ascii="Comic Sans MS" w:hAnsi="Comic Sans MS"/>
          <w:sz w:val="24"/>
          <w:szCs w:val="24"/>
        </w:rPr>
      </w:pPr>
    </w:p>
    <w:p w:rsidR="003B7F10" w:rsidRDefault="00A230C2" w:rsidP="00D65B08">
      <w:pPr>
        <w:pStyle w:val="ListParagraph"/>
        <w:widowControl/>
        <w:numPr>
          <w:ilvl w:val="0"/>
          <w:numId w:val="7"/>
        </w:numPr>
        <w:autoSpaceDE/>
        <w:autoSpaceDN/>
        <w:adjustRightInd/>
        <w:spacing w:after="160" w:line="259" w:lineRule="auto"/>
        <w:jc w:val="both"/>
        <w:rPr>
          <w:rFonts w:ascii="Comic Sans MS" w:hAnsi="Comic Sans MS"/>
          <w:sz w:val="24"/>
          <w:szCs w:val="24"/>
        </w:rPr>
      </w:pPr>
      <w:r w:rsidRPr="00A230C2">
        <w:rPr>
          <w:rFonts w:ascii="Comic Sans MS" w:hAnsi="Comic Sans MS"/>
          <w:sz w:val="24"/>
          <w:szCs w:val="24"/>
        </w:rPr>
        <w:t xml:space="preserve">No </w:t>
      </w:r>
      <w:r w:rsidR="00576549">
        <w:rPr>
          <w:rFonts w:ascii="Comic Sans MS" w:hAnsi="Comic Sans MS"/>
          <w:sz w:val="24"/>
          <w:szCs w:val="24"/>
        </w:rPr>
        <w:t>Project</w:t>
      </w:r>
      <w:r w:rsidRPr="00A230C2">
        <w:rPr>
          <w:rFonts w:ascii="Comic Sans MS" w:hAnsi="Comic Sans MS"/>
          <w:sz w:val="24"/>
          <w:szCs w:val="24"/>
        </w:rPr>
        <w:t xml:space="preserve"> Option- This option implies that the project will not be undertaken but the op</w:t>
      </w:r>
      <w:r w:rsidR="00682736">
        <w:rPr>
          <w:rFonts w:ascii="Comic Sans MS" w:hAnsi="Comic Sans MS"/>
          <w:sz w:val="24"/>
          <w:szCs w:val="24"/>
        </w:rPr>
        <w:t xml:space="preserve">tion was not considered because </w:t>
      </w:r>
      <w:r w:rsidRPr="00682736">
        <w:rPr>
          <w:rFonts w:ascii="Comic Sans MS" w:hAnsi="Comic Sans MS"/>
          <w:sz w:val="24"/>
          <w:szCs w:val="24"/>
        </w:rPr>
        <w:t>there will be no significant increase in domestic c</w:t>
      </w:r>
      <w:r w:rsidR="00C576BE">
        <w:rPr>
          <w:rFonts w:ascii="Comic Sans MS" w:hAnsi="Comic Sans MS"/>
          <w:sz w:val="24"/>
          <w:szCs w:val="24"/>
        </w:rPr>
        <w:t>rude oil</w:t>
      </w:r>
      <w:r w:rsidRPr="00682736">
        <w:rPr>
          <w:rFonts w:ascii="Comic Sans MS" w:hAnsi="Comic Sans MS"/>
          <w:sz w:val="24"/>
          <w:szCs w:val="24"/>
        </w:rPr>
        <w:t xml:space="preserve"> production</w:t>
      </w:r>
      <w:r w:rsidR="00796F15">
        <w:rPr>
          <w:rFonts w:ascii="Comic Sans MS" w:hAnsi="Comic Sans MS"/>
          <w:sz w:val="24"/>
          <w:szCs w:val="24"/>
        </w:rPr>
        <w:t xml:space="preserve">, this will impact negatively on the </w:t>
      </w:r>
      <w:r w:rsidR="00B64EC1">
        <w:rPr>
          <w:rFonts w:ascii="Comic Sans MS" w:hAnsi="Comic Sans MS"/>
          <w:sz w:val="24"/>
          <w:szCs w:val="24"/>
        </w:rPr>
        <w:t>nation’s</w:t>
      </w:r>
      <w:r w:rsidR="00796F15">
        <w:rPr>
          <w:rFonts w:ascii="Comic Sans MS" w:hAnsi="Comic Sans MS"/>
          <w:sz w:val="24"/>
          <w:szCs w:val="24"/>
        </w:rPr>
        <w:t xml:space="preserve"> economy.</w:t>
      </w:r>
    </w:p>
    <w:p w:rsidR="00FD3CF8" w:rsidRPr="00FD3CF8" w:rsidRDefault="00FD3CF8" w:rsidP="00FD3CF8">
      <w:pPr>
        <w:pStyle w:val="ListParagraph"/>
        <w:rPr>
          <w:rFonts w:ascii="Comic Sans MS" w:hAnsi="Comic Sans MS"/>
          <w:sz w:val="24"/>
          <w:szCs w:val="24"/>
        </w:rPr>
      </w:pPr>
    </w:p>
    <w:p w:rsidR="00FD3CF8" w:rsidRPr="00FD3CF8" w:rsidRDefault="00FD3CF8" w:rsidP="00FD3CF8">
      <w:pPr>
        <w:widowControl/>
        <w:autoSpaceDE/>
        <w:autoSpaceDN/>
        <w:adjustRightInd/>
        <w:spacing w:after="160" w:line="259" w:lineRule="auto"/>
        <w:jc w:val="both"/>
        <w:rPr>
          <w:rFonts w:ascii="Comic Sans MS" w:hAnsi="Comic Sans MS"/>
          <w:sz w:val="24"/>
          <w:szCs w:val="24"/>
        </w:rPr>
      </w:pPr>
    </w:p>
    <w:p w:rsidR="00A230C2" w:rsidRPr="00A230C2" w:rsidRDefault="00F52494" w:rsidP="00A230C2">
      <w:pPr>
        <w:pStyle w:val="ListParagraph"/>
        <w:widowControl/>
        <w:numPr>
          <w:ilvl w:val="0"/>
          <w:numId w:val="6"/>
        </w:numPr>
        <w:autoSpaceDE/>
        <w:autoSpaceDN/>
        <w:adjustRightInd/>
        <w:spacing w:after="160" w:line="259" w:lineRule="auto"/>
        <w:jc w:val="both"/>
        <w:rPr>
          <w:rFonts w:ascii="Comic Sans MS" w:hAnsi="Comic Sans MS"/>
          <w:sz w:val="24"/>
          <w:szCs w:val="24"/>
        </w:rPr>
      </w:pPr>
      <w:r>
        <w:rPr>
          <w:rFonts w:ascii="Comic Sans MS" w:hAnsi="Comic Sans MS"/>
          <w:b/>
          <w:sz w:val="24"/>
          <w:szCs w:val="24"/>
        </w:rPr>
        <w:lastRenderedPageBreak/>
        <w:t>Associated /</w:t>
      </w:r>
      <w:r w:rsidR="00A230C2" w:rsidRPr="00A230C2">
        <w:rPr>
          <w:rFonts w:ascii="Comic Sans MS" w:hAnsi="Comic Sans MS"/>
          <w:b/>
          <w:sz w:val="24"/>
          <w:szCs w:val="24"/>
        </w:rPr>
        <w:t>Potential Impacts.</w:t>
      </w:r>
    </w:p>
    <w:p w:rsidR="00D65B08" w:rsidRPr="00A30FE6" w:rsidRDefault="00A230C2" w:rsidP="00A30FE6">
      <w:pPr>
        <w:pStyle w:val="ListParagraph"/>
        <w:jc w:val="both"/>
        <w:rPr>
          <w:rFonts w:ascii="Comic Sans MS" w:hAnsi="Comic Sans MS"/>
          <w:sz w:val="24"/>
          <w:szCs w:val="24"/>
        </w:rPr>
      </w:pPr>
      <w:r w:rsidRPr="00A230C2">
        <w:rPr>
          <w:rFonts w:ascii="Comic Sans MS" w:hAnsi="Comic Sans MS"/>
          <w:sz w:val="24"/>
          <w:szCs w:val="24"/>
        </w:rPr>
        <w:t>Some of the identified impacts include the following:-</w:t>
      </w:r>
    </w:p>
    <w:p w:rsidR="005570BA" w:rsidRPr="00521C6A" w:rsidRDefault="005570BA" w:rsidP="00ED1340">
      <w:pPr>
        <w:pStyle w:val="ListParagraph"/>
        <w:spacing w:after="0"/>
        <w:jc w:val="both"/>
        <w:rPr>
          <w:rFonts w:ascii="Comic Sans MS" w:hAnsi="Comic Sans MS"/>
          <w:b/>
          <w:sz w:val="24"/>
          <w:szCs w:val="24"/>
        </w:rPr>
      </w:pPr>
      <w:r>
        <w:rPr>
          <w:rFonts w:ascii="Comic Sans MS" w:hAnsi="Comic Sans MS"/>
          <w:sz w:val="24"/>
          <w:szCs w:val="24"/>
        </w:rPr>
        <w:tab/>
      </w:r>
      <w:r w:rsidR="00390932">
        <w:rPr>
          <w:rFonts w:ascii="Comic Sans MS" w:hAnsi="Comic Sans MS"/>
          <w:sz w:val="24"/>
          <w:szCs w:val="24"/>
        </w:rPr>
        <w:t xml:space="preserve">     </w:t>
      </w:r>
      <w:r w:rsidRPr="00521C6A">
        <w:rPr>
          <w:rFonts w:ascii="Comic Sans MS" w:hAnsi="Comic Sans MS"/>
          <w:b/>
          <w:sz w:val="24"/>
          <w:szCs w:val="24"/>
        </w:rPr>
        <w:t>Pre-construction</w:t>
      </w:r>
      <w:r w:rsidR="00EE1A6C" w:rsidRPr="00521C6A">
        <w:rPr>
          <w:rFonts w:ascii="Comic Sans MS" w:hAnsi="Comic Sans MS"/>
          <w:b/>
          <w:sz w:val="24"/>
          <w:szCs w:val="24"/>
        </w:rPr>
        <w:t>/Site preparation</w:t>
      </w:r>
      <w:r w:rsidRPr="00521C6A">
        <w:rPr>
          <w:rFonts w:ascii="Comic Sans MS" w:hAnsi="Comic Sans MS"/>
          <w:b/>
          <w:sz w:val="24"/>
          <w:szCs w:val="24"/>
        </w:rPr>
        <w:t>:</w:t>
      </w:r>
    </w:p>
    <w:p w:rsidR="00552334" w:rsidRPr="00AC08E1" w:rsidRDefault="00552334" w:rsidP="00ED1340">
      <w:pPr>
        <w:pStyle w:val="Default"/>
        <w:numPr>
          <w:ilvl w:val="0"/>
          <w:numId w:val="8"/>
        </w:numPr>
        <w:jc w:val="both"/>
        <w:rPr>
          <w:rFonts w:ascii="Comic Sans MS" w:hAnsi="Comic Sans MS"/>
        </w:rPr>
      </w:pPr>
      <w:r w:rsidRPr="00AC08E1">
        <w:rPr>
          <w:rFonts w:ascii="Comic Sans MS" w:hAnsi="Comic Sans MS"/>
        </w:rPr>
        <w:t xml:space="preserve">Loss of Biodiversity and Soil Quality during the </w:t>
      </w:r>
      <w:r w:rsidR="00785BD1">
        <w:rPr>
          <w:rFonts w:ascii="Comic Sans MS" w:hAnsi="Comic Sans MS"/>
        </w:rPr>
        <w:t>clearing and foundation</w:t>
      </w:r>
      <w:r w:rsidRPr="00AC08E1">
        <w:rPr>
          <w:rFonts w:ascii="Comic Sans MS" w:hAnsi="Comic Sans MS"/>
        </w:rPr>
        <w:t xml:space="preserve"> phase of the project.</w:t>
      </w:r>
    </w:p>
    <w:p w:rsidR="00547E4F" w:rsidRPr="00AC08E1" w:rsidRDefault="00547E4F" w:rsidP="00547E4F">
      <w:pPr>
        <w:pStyle w:val="Default"/>
        <w:numPr>
          <w:ilvl w:val="0"/>
          <w:numId w:val="8"/>
        </w:numPr>
        <w:jc w:val="both"/>
        <w:rPr>
          <w:rFonts w:ascii="Comic Sans MS" w:hAnsi="Comic Sans MS"/>
        </w:rPr>
      </w:pPr>
      <w:r w:rsidRPr="00AC08E1">
        <w:rPr>
          <w:rFonts w:ascii="Comic Sans MS" w:hAnsi="Comic Sans MS"/>
        </w:rPr>
        <w:t>Damage to cultural sites due to site clearing and grading activities</w:t>
      </w:r>
      <w:r>
        <w:rPr>
          <w:rFonts w:ascii="Comic Sans MS" w:hAnsi="Comic Sans MS"/>
        </w:rPr>
        <w:t>.</w:t>
      </w:r>
      <w:r w:rsidRPr="00AC08E1">
        <w:rPr>
          <w:rFonts w:ascii="Comic Sans MS" w:hAnsi="Comic Sans MS"/>
        </w:rPr>
        <w:t xml:space="preserve"> </w:t>
      </w:r>
    </w:p>
    <w:p w:rsidR="00EE1A6C" w:rsidRPr="00AC08E1" w:rsidRDefault="00EE1A6C" w:rsidP="00EE1A6C">
      <w:pPr>
        <w:pStyle w:val="Default"/>
        <w:numPr>
          <w:ilvl w:val="0"/>
          <w:numId w:val="8"/>
        </w:numPr>
        <w:jc w:val="both"/>
        <w:rPr>
          <w:rFonts w:ascii="Comic Sans MS" w:hAnsi="Comic Sans MS"/>
        </w:rPr>
      </w:pPr>
      <w:r w:rsidRPr="00AC08E1">
        <w:rPr>
          <w:rFonts w:ascii="Comic Sans MS" w:hAnsi="Comic Sans MS"/>
          <w:bCs/>
          <w:iCs/>
        </w:rPr>
        <w:t>Destruction of Vegetation</w:t>
      </w:r>
      <w:r>
        <w:rPr>
          <w:rFonts w:ascii="Comic Sans MS" w:hAnsi="Comic Sans MS"/>
          <w:bCs/>
          <w:iCs/>
        </w:rPr>
        <w:t xml:space="preserve"> (Medicinal, economic and food).</w:t>
      </w:r>
    </w:p>
    <w:p w:rsidR="00EE1A6C" w:rsidRPr="00AC08E1" w:rsidRDefault="00EE1A6C" w:rsidP="00EE1A6C">
      <w:pPr>
        <w:pStyle w:val="Default"/>
        <w:numPr>
          <w:ilvl w:val="0"/>
          <w:numId w:val="8"/>
        </w:numPr>
        <w:jc w:val="both"/>
        <w:rPr>
          <w:rFonts w:ascii="Comic Sans MS" w:hAnsi="Comic Sans MS"/>
        </w:rPr>
      </w:pPr>
      <w:r w:rsidRPr="00AC08E1">
        <w:rPr>
          <w:rFonts w:ascii="Comic Sans MS" w:hAnsi="Comic Sans MS"/>
          <w:bCs/>
          <w:iCs/>
        </w:rPr>
        <w:t>Loss/alteration of wildlife habitat</w:t>
      </w:r>
      <w:r w:rsidR="003C4502">
        <w:rPr>
          <w:rFonts w:ascii="Comic Sans MS" w:hAnsi="Comic Sans MS"/>
          <w:bCs/>
          <w:iCs/>
        </w:rPr>
        <w:t>s</w:t>
      </w:r>
      <w:r>
        <w:rPr>
          <w:rFonts w:ascii="Comic Sans MS" w:hAnsi="Comic Sans MS"/>
          <w:bCs/>
          <w:iCs/>
        </w:rPr>
        <w:t>.</w:t>
      </w:r>
    </w:p>
    <w:p w:rsidR="00927C17" w:rsidRDefault="00927C17" w:rsidP="00927C17">
      <w:pPr>
        <w:pStyle w:val="Default"/>
        <w:numPr>
          <w:ilvl w:val="0"/>
          <w:numId w:val="8"/>
        </w:numPr>
        <w:jc w:val="both"/>
        <w:rPr>
          <w:rFonts w:ascii="Comic Sans MS" w:hAnsi="Comic Sans MS"/>
        </w:rPr>
      </w:pPr>
      <w:r>
        <w:rPr>
          <w:rFonts w:ascii="Comic Sans MS" w:hAnsi="Comic Sans MS"/>
        </w:rPr>
        <w:t xml:space="preserve">Increase in particulate </w:t>
      </w:r>
      <w:r w:rsidRPr="004E4889">
        <w:rPr>
          <w:rFonts w:ascii="Comic Sans MS" w:hAnsi="Comic Sans MS"/>
        </w:rPr>
        <w:t xml:space="preserve">emission during site excavation, grading and offloading of construction material. </w:t>
      </w:r>
    </w:p>
    <w:p w:rsidR="001160CE" w:rsidRDefault="00571565" w:rsidP="0017490C">
      <w:pPr>
        <w:pStyle w:val="Default"/>
        <w:numPr>
          <w:ilvl w:val="0"/>
          <w:numId w:val="8"/>
        </w:numPr>
        <w:jc w:val="both"/>
        <w:rPr>
          <w:rFonts w:ascii="Comic Sans MS" w:hAnsi="Comic Sans MS"/>
        </w:rPr>
      </w:pPr>
      <w:r w:rsidRPr="00AC08E1">
        <w:rPr>
          <w:rFonts w:ascii="Comic Sans MS" w:hAnsi="Comic Sans MS"/>
        </w:rPr>
        <w:t>Loss of land use.</w:t>
      </w:r>
    </w:p>
    <w:p w:rsidR="008A6D68" w:rsidRDefault="000E403C" w:rsidP="0017490C">
      <w:pPr>
        <w:pStyle w:val="Default"/>
        <w:numPr>
          <w:ilvl w:val="0"/>
          <w:numId w:val="8"/>
        </w:numPr>
        <w:jc w:val="both"/>
        <w:rPr>
          <w:rFonts w:ascii="Comic Sans MS" w:hAnsi="Comic Sans MS"/>
        </w:rPr>
      </w:pPr>
      <w:r>
        <w:rPr>
          <w:rFonts w:ascii="Comic Sans MS" w:hAnsi="Comic Sans MS"/>
        </w:rPr>
        <w:t>Negative</w:t>
      </w:r>
      <w:r w:rsidR="008A6D68">
        <w:rPr>
          <w:rFonts w:ascii="Comic Sans MS" w:hAnsi="Comic Sans MS"/>
        </w:rPr>
        <w:t xml:space="preserve"> impact</w:t>
      </w:r>
      <w:r>
        <w:rPr>
          <w:rFonts w:ascii="Comic Sans MS" w:hAnsi="Comic Sans MS"/>
        </w:rPr>
        <w:t>s on natural resources.</w:t>
      </w:r>
    </w:p>
    <w:p w:rsidR="0017490C" w:rsidRPr="0017490C" w:rsidRDefault="0017490C" w:rsidP="0017490C">
      <w:pPr>
        <w:pStyle w:val="Default"/>
        <w:ind w:left="1800"/>
        <w:jc w:val="both"/>
        <w:rPr>
          <w:rFonts w:ascii="Comic Sans MS" w:hAnsi="Comic Sans MS"/>
        </w:rPr>
      </w:pPr>
    </w:p>
    <w:p w:rsidR="001160CE" w:rsidRPr="001160CE" w:rsidRDefault="001160CE" w:rsidP="001160CE">
      <w:pPr>
        <w:pStyle w:val="Default"/>
        <w:ind w:left="1800"/>
        <w:jc w:val="both"/>
        <w:rPr>
          <w:rFonts w:ascii="Comic Sans MS" w:hAnsi="Comic Sans MS"/>
          <w:b/>
        </w:rPr>
      </w:pPr>
      <w:r w:rsidRPr="001160CE">
        <w:rPr>
          <w:rFonts w:ascii="Comic Sans MS" w:hAnsi="Comic Sans MS"/>
          <w:b/>
        </w:rPr>
        <w:t>Construction</w:t>
      </w:r>
      <w:r w:rsidR="00E20CFC">
        <w:rPr>
          <w:rFonts w:ascii="Comic Sans MS" w:hAnsi="Comic Sans MS"/>
          <w:b/>
        </w:rPr>
        <w:t>:</w:t>
      </w:r>
    </w:p>
    <w:p w:rsidR="002C61B1" w:rsidRDefault="002C61B1" w:rsidP="002C61B1">
      <w:pPr>
        <w:pStyle w:val="Default"/>
        <w:numPr>
          <w:ilvl w:val="0"/>
          <w:numId w:val="8"/>
        </w:numPr>
        <w:jc w:val="both"/>
        <w:rPr>
          <w:rFonts w:ascii="Comic Sans MS" w:hAnsi="Comic Sans MS"/>
        </w:rPr>
      </w:pPr>
      <w:r w:rsidRPr="00AC08E1">
        <w:rPr>
          <w:rFonts w:ascii="Comic Sans MS" w:hAnsi="Comic Sans MS"/>
        </w:rPr>
        <w:t>Destabilization of beach-dune system due to construction activities at the shore crossing</w:t>
      </w:r>
      <w:r>
        <w:rPr>
          <w:rFonts w:ascii="Comic Sans MS" w:hAnsi="Comic Sans MS"/>
        </w:rPr>
        <w:t>.</w:t>
      </w:r>
      <w:r w:rsidRPr="00AC08E1">
        <w:rPr>
          <w:rFonts w:ascii="Comic Sans MS" w:hAnsi="Comic Sans MS"/>
        </w:rPr>
        <w:t xml:space="preserve"> </w:t>
      </w:r>
    </w:p>
    <w:p w:rsidR="00B85FCE" w:rsidRPr="00AC08E1" w:rsidRDefault="00B85FCE" w:rsidP="00B85FCE">
      <w:pPr>
        <w:pStyle w:val="Default"/>
        <w:numPr>
          <w:ilvl w:val="0"/>
          <w:numId w:val="8"/>
        </w:numPr>
        <w:jc w:val="both"/>
        <w:rPr>
          <w:rFonts w:ascii="Comic Sans MS" w:hAnsi="Comic Sans MS"/>
        </w:rPr>
      </w:pPr>
      <w:r w:rsidRPr="00AC08E1">
        <w:rPr>
          <w:rFonts w:ascii="Comic Sans MS" w:hAnsi="Comic Sans MS"/>
        </w:rPr>
        <w:t xml:space="preserve">Increased traffic and strain on road network </w:t>
      </w:r>
    </w:p>
    <w:p w:rsidR="00D05EC8" w:rsidRDefault="004E6CD5" w:rsidP="00D05EC8">
      <w:pPr>
        <w:pStyle w:val="Default"/>
        <w:numPr>
          <w:ilvl w:val="0"/>
          <w:numId w:val="8"/>
        </w:numPr>
        <w:jc w:val="both"/>
        <w:rPr>
          <w:rFonts w:ascii="Comic Sans MS" w:hAnsi="Comic Sans MS"/>
        </w:rPr>
      </w:pPr>
      <w:r>
        <w:rPr>
          <w:rFonts w:ascii="Comic Sans MS" w:hAnsi="Comic Sans MS"/>
        </w:rPr>
        <w:t>Solid waste</w:t>
      </w:r>
      <w:r w:rsidR="002D38DE">
        <w:rPr>
          <w:rFonts w:ascii="Comic Sans MS" w:hAnsi="Comic Sans MS"/>
        </w:rPr>
        <w:t xml:space="preserve"> generation</w:t>
      </w:r>
      <w:r w:rsidR="00D05EC8" w:rsidRPr="00AC08E1">
        <w:rPr>
          <w:rFonts w:ascii="Comic Sans MS" w:hAnsi="Comic Sans MS"/>
        </w:rPr>
        <w:t>.</w:t>
      </w:r>
    </w:p>
    <w:p w:rsidR="00D9253F" w:rsidRDefault="00601AD6" w:rsidP="008A4BE3">
      <w:pPr>
        <w:pStyle w:val="Default"/>
        <w:numPr>
          <w:ilvl w:val="0"/>
          <w:numId w:val="8"/>
        </w:numPr>
        <w:jc w:val="both"/>
        <w:rPr>
          <w:rFonts w:ascii="Comic Sans MS" w:hAnsi="Comic Sans MS"/>
        </w:rPr>
      </w:pPr>
      <w:r>
        <w:rPr>
          <w:rFonts w:ascii="Comic Sans MS" w:hAnsi="Comic Sans MS"/>
          <w:bCs/>
          <w:iCs/>
        </w:rPr>
        <w:t>N</w:t>
      </w:r>
      <w:r w:rsidR="000D0123" w:rsidRPr="004E4889">
        <w:rPr>
          <w:rFonts w:ascii="Comic Sans MS" w:hAnsi="Comic Sans MS"/>
          <w:bCs/>
          <w:iCs/>
        </w:rPr>
        <w:t>oise</w:t>
      </w:r>
      <w:r>
        <w:rPr>
          <w:rFonts w:ascii="Comic Sans MS" w:hAnsi="Comic Sans MS"/>
          <w:bCs/>
          <w:iCs/>
        </w:rPr>
        <w:t xml:space="preserve"> and other construction related impacts</w:t>
      </w:r>
      <w:r w:rsidR="000D0123">
        <w:rPr>
          <w:rFonts w:ascii="Comic Sans MS" w:hAnsi="Comic Sans MS"/>
          <w:bCs/>
          <w:iCs/>
        </w:rPr>
        <w:t>.</w:t>
      </w:r>
    </w:p>
    <w:p w:rsidR="0017490C" w:rsidRPr="008A4BE3" w:rsidRDefault="0017490C" w:rsidP="0017490C">
      <w:pPr>
        <w:pStyle w:val="Default"/>
        <w:ind w:left="1800"/>
        <w:jc w:val="both"/>
        <w:rPr>
          <w:rFonts w:ascii="Comic Sans MS" w:hAnsi="Comic Sans MS"/>
        </w:rPr>
      </w:pPr>
    </w:p>
    <w:p w:rsidR="00D9253F" w:rsidRPr="00F03596" w:rsidRDefault="00F03596" w:rsidP="00D9253F">
      <w:pPr>
        <w:pStyle w:val="Default"/>
        <w:ind w:left="1800"/>
        <w:jc w:val="both"/>
        <w:rPr>
          <w:rFonts w:ascii="Comic Sans MS" w:hAnsi="Comic Sans MS"/>
          <w:b/>
        </w:rPr>
      </w:pPr>
      <w:r w:rsidRPr="00F03596">
        <w:rPr>
          <w:rFonts w:ascii="Comic Sans MS" w:hAnsi="Comic Sans MS"/>
          <w:b/>
        </w:rPr>
        <w:t>Operation:</w:t>
      </w:r>
    </w:p>
    <w:p w:rsidR="00045B2D" w:rsidRPr="00737AF4" w:rsidRDefault="00F03596" w:rsidP="00737AF4">
      <w:pPr>
        <w:pStyle w:val="Default"/>
        <w:numPr>
          <w:ilvl w:val="0"/>
          <w:numId w:val="8"/>
        </w:numPr>
        <w:jc w:val="both"/>
        <w:rPr>
          <w:rFonts w:ascii="Comic Sans MS" w:hAnsi="Comic Sans MS"/>
        </w:rPr>
      </w:pPr>
      <w:r w:rsidRPr="00AC08E1">
        <w:rPr>
          <w:rFonts w:ascii="Comic Sans MS" w:hAnsi="Comic Sans MS"/>
        </w:rPr>
        <w:t>Possibility of Oil Spill</w:t>
      </w:r>
      <w:r w:rsidR="00AA358A">
        <w:rPr>
          <w:rFonts w:ascii="Comic Sans MS" w:hAnsi="Comic Sans MS"/>
        </w:rPr>
        <w:t>s.</w:t>
      </w:r>
    </w:p>
    <w:p w:rsidR="00045B2D" w:rsidRPr="00F130CB" w:rsidRDefault="001F6B9E" w:rsidP="00F130CB">
      <w:pPr>
        <w:pStyle w:val="Default"/>
        <w:numPr>
          <w:ilvl w:val="0"/>
          <w:numId w:val="8"/>
        </w:numPr>
        <w:jc w:val="both"/>
        <w:rPr>
          <w:rFonts w:ascii="Comic Sans MS" w:hAnsi="Comic Sans MS"/>
        </w:rPr>
      </w:pPr>
      <w:r w:rsidRPr="00AC08E1">
        <w:rPr>
          <w:rFonts w:ascii="Comic Sans MS" w:hAnsi="Comic Sans MS"/>
        </w:rPr>
        <w:t>In</w:t>
      </w:r>
      <w:r w:rsidR="0099107C">
        <w:rPr>
          <w:rFonts w:ascii="Comic Sans MS" w:hAnsi="Comic Sans MS"/>
        </w:rPr>
        <w:t>crease in air temperature</w:t>
      </w:r>
      <w:r w:rsidRPr="00AC08E1">
        <w:rPr>
          <w:rFonts w:ascii="Comic Sans MS" w:hAnsi="Comic Sans MS"/>
        </w:rPr>
        <w:t xml:space="preserve">. </w:t>
      </w:r>
    </w:p>
    <w:p w:rsidR="00AC08E1" w:rsidRPr="00AC08E1" w:rsidRDefault="00AC08E1" w:rsidP="00AC08E1">
      <w:pPr>
        <w:pStyle w:val="Default"/>
        <w:numPr>
          <w:ilvl w:val="0"/>
          <w:numId w:val="8"/>
        </w:numPr>
        <w:jc w:val="both"/>
        <w:rPr>
          <w:rFonts w:ascii="Comic Sans MS" w:hAnsi="Comic Sans MS"/>
        </w:rPr>
      </w:pPr>
      <w:r w:rsidRPr="00AC08E1">
        <w:rPr>
          <w:rFonts w:ascii="Comic Sans MS" w:hAnsi="Comic Sans MS"/>
        </w:rPr>
        <w:t>Positive impacts to</w:t>
      </w:r>
      <w:r w:rsidR="00AA358A">
        <w:rPr>
          <w:rFonts w:ascii="Comic Sans MS" w:hAnsi="Comic Sans MS"/>
        </w:rPr>
        <w:t xml:space="preserve"> Livelihoods.</w:t>
      </w:r>
    </w:p>
    <w:p w:rsidR="00AC08E1" w:rsidRPr="00B22AAC" w:rsidRDefault="00AC08E1" w:rsidP="00B22AAC">
      <w:pPr>
        <w:pStyle w:val="Default"/>
        <w:numPr>
          <w:ilvl w:val="0"/>
          <w:numId w:val="8"/>
        </w:numPr>
        <w:jc w:val="both"/>
        <w:rPr>
          <w:rFonts w:ascii="Comic Sans MS" w:hAnsi="Comic Sans MS"/>
        </w:rPr>
      </w:pPr>
      <w:r w:rsidRPr="00B22AAC">
        <w:rPr>
          <w:rFonts w:ascii="Comic Sans MS" w:hAnsi="Comic Sans MS"/>
        </w:rPr>
        <w:t xml:space="preserve">Impacts on marine water quality and biodiversity as a result of routine and non-routine discharges </w:t>
      </w:r>
    </w:p>
    <w:p w:rsidR="00AC08E1" w:rsidRPr="00AC08E1" w:rsidRDefault="00AC08E1" w:rsidP="00AC08E1">
      <w:pPr>
        <w:pStyle w:val="Default"/>
        <w:numPr>
          <w:ilvl w:val="0"/>
          <w:numId w:val="8"/>
        </w:numPr>
        <w:jc w:val="both"/>
        <w:rPr>
          <w:rFonts w:ascii="Comic Sans MS" w:hAnsi="Comic Sans MS"/>
        </w:rPr>
      </w:pPr>
      <w:r w:rsidRPr="00AC08E1">
        <w:rPr>
          <w:rFonts w:ascii="Comic Sans MS" w:hAnsi="Comic Sans MS"/>
          <w:bCs/>
          <w:iCs/>
        </w:rPr>
        <w:t>Increased fina</w:t>
      </w:r>
      <w:r>
        <w:rPr>
          <w:rFonts w:ascii="Comic Sans MS" w:hAnsi="Comic Sans MS"/>
          <w:bCs/>
          <w:iCs/>
        </w:rPr>
        <w:t>ncial flow.</w:t>
      </w:r>
    </w:p>
    <w:p w:rsidR="004E4CE5" w:rsidRDefault="00AC08E1" w:rsidP="004E4CE5">
      <w:pPr>
        <w:pStyle w:val="Default"/>
        <w:numPr>
          <w:ilvl w:val="0"/>
          <w:numId w:val="8"/>
        </w:numPr>
        <w:jc w:val="both"/>
        <w:rPr>
          <w:rFonts w:ascii="Comic Sans MS" w:hAnsi="Comic Sans MS"/>
        </w:rPr>
      </w:pPr>
      <w:r w:rsidRPr="00AC08E1">
        <w:rPr>
          <w:rFonts w:ascii="Comic Sans MS" w:hAnsi="Comic Sans MS"/>
          <w:bCs/>
          <w:iCs/>
        </w:rPr>
        <w:t>Influx of job seekers into communi</w:t>
      </w:r>
      <w:r w:rsidR="00032236">
        <w:rPr>
          <w:rFonts w:ascii="Comic Sans MS" w:hAnsi="Comic Sans MS"/>
          <w:bCs/>
          <w:iCs/>
        </w:rPr>
        <w:t>ties, thereby exerting pressure on existing infrastructures.</w:t>
      </w:r>
    </w:p>
    <w:p w:rsidR="004E4CE5" w:rsidRPr="004E4CE5" w:rsidRDefault="00A230C2" w:rsidP="004E4CE5">
      <w:pPr>
        <w:pStyle w:val="Default"/>
        <w:numPr>
          <w:ilvl w:val="0"/>
          <w:numId w:val="8"/>
        </w:numPr>
        <w:jc w:val="both"/>
        <w:rPr>
          <w:rFonts w:ascii="Comic Sans MS" w:hAnsi="Comic Sans MS"/>
        </w:rPr>
      </w:pPr>
      <w:r w:rsidRPr="004E4CE5">
        <w:rPr>
          <w:rFonts w:ascii="Comic Sans MS" w:hAnsi="Comic Sans MS"/>
        </w:rPr>
        <w:t>Increase in economic activities and revenue generation</w:t>
      </w:r>
      <w:r w:rsidR="004E4CE5" w:rsidRPr="004E4CE5">
        <w:rPr>
          <w:rFonts w:ascii="Comic Sans MS" w:hAnsi="Comic Sans MS"/>
        </w:rPr>
        <w:t>.</w:t>
      </w:r>
    </w:p>
    <w:p w:rsidR="00A230C2" w:rsidRPr="004E4CE5" w:rsidRDefault="00F52494" w:rsidP="00A230C2">
      <w:pPr>
        <w:pStyle w:val="Default"/>
        <w:numPr>
          <w:ilvl w:val="0"/>
          <w:numId w:val="6"/>
        </w:numPr>
        <w:autoSpaceDE/>
        <w:autoSpaceDN/>
        <w:adjustRightInd/>
        <w:spacing w:after="160" w:line="259" w:lineRule="auto"/>
        <w:jc w:val="both"/>
        <w:rPr>
          <w:rFonts w:ascii="Comic Sans MS" w:hAnsi="Comic Sans MS"/>
          <w:b/>
        </w:rPr>
      </w:pPr>
      <w:r w:rsidRPr="004E4CE5">
        <w:rPr>
          <w:rFonts w:ascii="Comic Sans MS" w:hAnsi="Comic Sans MS"/>
          <w:b/>
        </w:rPr>
        <w:t>Mi</w:t>
      </w:r>
      <w:r w:rsidR="00A230C2" w:rsidRPr="004E4CE5">
        <w:rPr>
          <w:rFonts w:ascii="Comic Sans MS" w:hAnsi="Comic Sans MS"/>
          <w:b/>
        </w:rPr>
        <w:t>tigation</w:t>
      </w:r>
      <w:r w:rsidRPr="004E4CE5">
        <w:rPr>
          <w:rFonts w:ascii="Comic Sans MS" w:hAnsi="Comic Sans MS"/>
          <w:b/>
        </w:rPr>
        <w:t xml:space="preserve"> measures </w:t>
      </w:r>
      <w:r w:rsidR="00A230C2" w:rsidRPr="004E4CE5">
        <w:rPr>
          <w:rFonts w:ascii="Comic Sans MS" w:hAnsi="Comic Sans MS"/>
          <w:b/>
        </w:rPr>
        <w:t>/</w:t>
      </w:r>
      <w:r w:rsidRPr="004E4CE5">
        <w:rPr>
          <w:rFonts w:ascii="Comic Sans MS" w:hAnsi="Comic Sans MS"/>
          <w:b/>
        </w:rPr>
        <w:t xml:space="preserve"> </w:t>
      </w:r>
      <w:r w:rsidR="00A230C2" w:rsidRPr="004E4CE5">
        <w:rPr>
          <w:rFonts w:ascii="Comic Sans MS" w:hAnsi="Comic Sans MS"/>
          <w:b/>
        </w:rPr>
        <w:t>Monitoring Plan</w:t>
      </w:r>
    </w:p>
    <w:p w:rsidR="00F52494" w:rsidRDefault="002B702C" w:rsidP="004E4889">
      <w:pPr>
        <w:pStyle w:val="Default"/>
        <w:numPr>
          <w:ilvl w:val="0"/>
          <w:numId w:val="11"/>
        </w:numPr>
        <w:rPr>
          <w:rFonts w:ascii="Comic Sans MS" w:hAnsi="Comic Sans MS"/>
        </w:rPr>
      </w:pPr>
      <w:r>
        <w:rPr>
          <w:rFonts w:ascii="Comic Sans MS" w:hAnsi="Comic Sans MS"/>
        </w:rPr>
        <w:t>All social issues regarding c</w:t>
      </w:r>
      <w:r w:rsidR="00F52494">
        <w:rPr>
          <w:rFonts w:ascii="Comic Sans MS" w:hAnsi="Comic Sans MS"/>
        </w:rPr>
        <w:t>ompensation</w:t>
      </w:r>
      <w:r>
        <w:rPr>
          <w:rFonts w:ascii="Comic Sans MS" w:hAnsi="Comic Sans MS"/>
        </w:rPr>
        <w:t xml:space="preserve"> will be adequately addressed.</w:t>
      </w:r>
    </w:p>
    <w:p w:rsidR="00207E37" w:rsidRDefault="004E4889" w:rsidP="004E4889">
      <w:pPr>
        <w:pStyle w:val="Default"/>
        <w:numPr>
          <w:ilvl w:val="0"/>
          <w:numId w:val="11"/>
        </w:numPr>
        <w:rPr>
          <w:rFonts w:ascii="Comic Sans MS" w:hAnsi="Comic Sans MS"/>
        </w:rPr>
      </w:pPr>
      <w:r w:rsidRPr="00207E37">
        <w:rPr>
          <w:rFonts w:ascii="Comic Sans MS" w:hAnsi="Comic Sans MS"/>
        </w:rPr>
        <w:t>Construction activities shall be restricted to daytime</w:t>
      </w:r>
      <w:r w:rsidR="00207E37" w:rsidRPr="00207E37">
        <w:rPr>
          <w:rFonts w:ascii="Comic Sans MS" w:hAnsi="Comic Sans MS"/>
        </w:rPr>
        <w:t xml:space="preserve"> only</w:t>
      </w:r>
      <w:r w:rsidR="00207E37">
        <w:rPr>
          <w:rFonts w:ascii="Comic Sans MS" w:hAnsi="Comic Sans MS"/>
        </w:rPr>
        <w:t>.</w:t>
      </w:r>
    </w:p>
    <w:p w:rsidR="004E4889" w:rsidRPr="00207E37" w:rsidRDefault="003C0F7D" w:rsidP="004E4889">
      <w:pPr>
        <w:pStyle w:val="Default"/>
        <w:numPr>
          <w:ilvl w:val="0"/>
          <w:numId w:val="11"/>
        </w:numPr>
        <w:rPr>
          <w:rFonts w:ascii="Comic Sans MS" w:hAnsi="Comic Sans MS"/>
        </w:rPr>
      </w:pPr>
      <w:r w:rsidRPr="00207E37">
        <w:rPr>
          <w:rFonts w:ascii="Comic Sans MS" w:hAnsi="Comic Sans MS"/>
        </w:rPr>
        <w:t>There shall be provision of</w:t>
      </w:r>
      <w:r w:rsidR="004E4889" w:rsidRPr="00207E37">
        <w:rPr>
          <w:rFonts w:ascii="Comic Sans MS" w:hAnsi="Comic Sans MS"/>
        </w:rPr>
        <w:t xml:space="preserve"> </w:t>
      </w:r>
      <w:r w:rsidR="00DA6175">
        <w:rPr>
          <w:rFonts w:ascii="Comic Sans MS" w:hAnsi="Comic Sans MS"/>
        </w:rPr>
        <w:t xml:space="preserve">personal </w:t>
      </w:r>
      <w:r w:rsidR="00A90D63">
        <w:rPr>
          <w:rFonts w:ascii="Comic Sans MS" w:hAnsi="Comic Sans MS"/>
        </w:rPr>
        <w:t>protective equipment</w:t>
      </w:r>
      <w:r w:rsidR="005D6190">
        <w:rPr>
          <w:rFonts w:ascii="Comic Sans MS" w:hAnsi="Comic Sans MS"/>
        </w:rPr>
        <w:t xml:space="preserve"> (PPE)</w:t>
      </w:r>
      <w:r w:rsidR="00A90D63">
        <w:rPr>
          <w:rFonts w:ascii="Comic Sans MS" w:hAnsi="Comic Sans MS"/>
        </w:rPr>
        <w:t xml:space="preserve"> for </w:t>
      </w:r>
      <w:r w:rsidR="004E4889" w:rsidRPr="00207E37">
        <w:rPr>
          <w:rFonts w:ascii="Comic Sans MS" w:hAnsi="Comic Sans MS"/>
        </w:rPr>
        <w:t>workers during construction and operation.</w:t>
      </w:r>
    </w:p>
    <w:p w:rsidR="004E4889" w:rsidRDefault="00DD50FD" w:rsidP="004E4889">
      <w:pPr>
        <w:pStyle w:val="Default"/>
        <w:numPr>
          <w:ilvl w:val="0"/>
          <w:numId w:val="11"/>
        </w:numPr>
        <w:spacing w:after="53"/>
        <w:rPr>
          <w:rFonts w:ascii="Comic Sans MS" w:hAnsi="Comic Sans MS"/>
        </w:rPr>
      </w:pPr>
      <w:proofErr w:type="spellStart"/>
      <w:r>
        <w:rPr>
          <w:rFonts w:ascii="Comic Sans MS" w:hAnsi="Comic Sans MS"/>
        </w:rPr>
        <w:t>Dangote</w:t>
      </w:r>
      <w:proofErr w:type="spellEnd"/>
      <w:r>
        <w:rPr>
          <w:rFonts w:ascii="Comic Sans MS" w:hAnsi="Comic Sans MS"/>
        </w:rPr>
        <w:t xml:space="preserve"> Oil Refining Company Limited (</w:t>
      </w:r>
      <w:r w:rsidR="004E4889" w:rsidRPr="004E4889">
        <w:rPr>
          <w:rFonts w:ascii="Comic Sans MS" w:hAnsi="Comic Sans MS"/>
        </w:rPr>
        <w:t>DORC</w:t>
      </w:r>
      <w:r>
        <w:rPr>
          <w:rFonts w:ascii="Comic Sans MS" w:hAnsi="Comic Sans MS"/>
        </w:rPr>
        <w:t>)</w:t>
      </w:r>
      <w:r w:rsidR="004E4889" w:rsidRPr="004E4889">
        <w:rPr>
          <w:rFonts w:ascii="Comic Sans MS" w:hAnsi="Comic Sans MS"/>
        </w:rPr>
        <w:t xml:space="preserve"> shall ensure the use of machinery with noise level</w:t>
      </w:r>
      <w:r w:rsidR="00311C35">
        <w:rPr>
          <w:rFonts w:ascii="Comic Sans MS" w:hAnsi="Comic Sans MS"/>
        </w:rPr>
        <w:t>s</w:t>
      </w:r>
      <w:r w:rsidR="004E4889" w:rsidRPr="004E4889">
        <w:rPr>
          <w:rFonts w:ascii="Comic Sans MS" w:hAnsi="Comic Sans MS"/>
        </w:rPr>
        <w:t xml:space="preserve"> within acceptable limit</w:t>
      </w:r>
      <w:r w:rsidR="00B54453">
        <w:rPr>
          <w:rFonts w:ascii="Comic Sans MS" w:hAnsi="Comic Sans MS"/>
        </w:rPr>
        <w:t>s</w:t>
      </w:r>
      <w:r w:rsidR="004E4889" w:rsidRPr="004E4889">
        <w:rPr>
          <w:rFonts w:ascii="Comic Sans MS" w:hAnsi="Comic Sans MS"/>
        </w:rPr>
        <w:t xml:space="preserve"> (&lt;90dBA). </w:t>
      </w:r>
    </w:p>
    <w:p w:rsidR="004E4889" w:rsidRDefault="00BD5539" w:rsidP="004E4889">
      <w:pPr>
        <w:pStyle w:val="Default"/>
        <w:numPr>
          <w:ilvl w:val="0"/>
          <w:numId w:val="11"/>
        </w:numPr>
        <w:rPr>
          <w:rFonts w:ascii="Comic Sans MS" w:hAnsi="Comic Sans MS"/>
        </w:rPr>
      </w:pPr>
      <w:r>
        <w:rPr>
          <w:rFonts w:ascii="Comic Sans MS" w:hAnsi="Comic Sans MS"/>
        </w:rPr>
        <w:t>C</w:t>
      </w:r>
      <w:r w:rsidR="004E4889" w:rsidRPr="004E4889">
        <w:rPr>
          <w:rFonts w:ascii="Comic Sans MS" w:hAnsi="Comic Sans MS"/>
        </w:rPr>
        <w:t xml:space="preserve">onstruction equipment shall be fitted with silencers </w:t>
      </w:r>
      <w:r w:rsidR="00B21DAD">
        <w:rPr>
          <w:rFonts w:ascii="Comic Sans MS" w:hAnsi="Comic Sans MS"/>
        </w:rPr>
        <w:t>and m</w:t>
      </w:r>
      <w:r w:rsidR="008C7A48">
        <w:rPr>
          <w:rFonts w:ascii="Comic Sans MS" w:hAnsi="Comic Sans MS"/>
        </w:rPr>
        <w:t>uffles.</w:t>
      </w:r>
    </w:p>
    <w:p w:rsidR="002614C8" w:rsidRDefault="00963EEA" w:rsidP="004E4889">
      <w:pPr>
        <w:pStyle w:val="Default"/>
        <w:numPr>
          <w:ilvl w:val="0"/>
          <w:numId w:val="11"/>
        </w:numPr>
        <w:rPr>
          <w:rFonts w:ascii="Comic Sans MS" w:hAnsi="Comic Sans MS"/>
        </w:rPr>
      </w:pPr>
      <w:r>
        <w:rPr>
          <w:rFonts w:ascii="Comic Sans MS" w:hAnsi="Comic Sans MS"/>
        </w:rPr>
        <w:t>Protection</w:t>
      </w:r>
      <w:r w:rsidR="00FB5997">
        <w:rPr>
          <w:rFonts w:ascii="Comic Sans MS" w:hAnsi="Comic Sans MS"/>
        </w:rPr>
        <w:t xml:space="preserve"> of cultural sites.</w:t>
      </w:r>
    </w:p>
    <w:p w:rsidR="001252E8" w:rsidRDefault="001252E8" w:rsidP="004E4889">
      <w:pPr>
        <w:pStyle w:val="Default"/>
        <w:numPr>
          <w:ilvl w:val="0"/>
          <w:numId w:val="11"/>
        </w:numPr>
        <w:rPr>
          <w:rFonts w:ascii="Comic Sans MS" w:hAnsi="Comic Sans MS"/>
        </w:rPr>
      </w:pPr>
      <w:r>
        <w:rPr>
          <w:rFonts w:ascii="Comic Sans MS" w:hAnsi="Comic Sans MS"/>
        </w:rPr>
        <w:t xml:space="preserve">Provision and Development of </w:t>
      </w:r>
      <w:r w:rsidR="00091350">
        <w:rPr>
          <w:rFonts w:ascii="Comic Sans MS" w:hAnsi="Comic Sans MS"/>
        </w:rPr>
        <w:t>designated area</w:t>
      </w:r>
      <w:r w:rsidR="002076ED">
        <w:rPr>
          <w:rFonts w:ascii="Comic Sans MS" w:hAnsi="Comic Sans MS"/>
        </w:rPr>
        <w:t>s</w:t>
      </w:r>
      <w:r w:rsidR="00091350">
        <w:rPr>
          <w:rFonts w:ascii="Comic Sans MS" w:hAnsi="Comic Sans MS"/>
        </w:rPr>
        <w:t xml:space="preserve"> to allow for bioremediation of contaminated soil.</w:t>
      </w:r>
    </w:p>
    <w:p w:rsidR="00B51476" w:rsidRDefault="00E6028C" w:rsidP="00B51476">
      <w:pPr>
        <w:pStyle w:val="Default"/>
        <w:numPr>
          <w:ilvl w:val="0"/>
          <w:numId w:val="11"/>
        </w:numPr>
        <w:rPr>
          <w:rFonts w:ascii="Comic Sans MS" w:hAnsi="Comic Sans MS"/>
        </w:rPr>
      </w:pPr>
      <w:r>
        <w:rPr>
          <w:rFonts w:ascii="Comic Sans MS" w:hAnsi="Comic Sans MS"/>
        </w:rPr>
        <w:t>P</w:t>
      </w:r>
      <w:r w:rsidR="00A230C2" w:rsidRPr="001252E8">
        <w:rPr>
          <w:rFonts w:ascii="Comic Sans MS" w:hAnsi="Comic Sans MS"/>
        </w:rPr>
        <w:t>rovision for secondary spill containment infrastructure.</w:t>
      </w:r>
    </w:p>
    <w:p w:rsidR="003C0F7D" w:rsidRDefault="00FA798A" w:rsidP="003C0F7D">
      <w:pPr>
        <w:pStyle w:val="Default"/>
        <w:numPr>
          <w:ilvl w:val="0"/>
          <w:numId w:val="11"/>
        </w:numPr>
        <w:rPr>
          <w:rFonts w:ascii="Comic Sans MS" w:hAnsi="Comic Sans MS"/>
        </w:rPr>
      </w:pPr>
      <w:r>
        <w:rPr>
          <w:rFonts w:ascii="Comic Sans MS" w:hAnsi="Comic Sans MS"/>
        </w:rPr>
        <w:lastRenderedPageBreak/>
        <w:t xml:space="preserve">Creation of </w:t>
      </w:r>
      <w:r w:rsidR="00A664AC">
        <w:rPr>
          <w:rFonts w:ascii="Comic Sans MS" w:hAnsi="Comic Sans MS"/>
        </w:rPr>
        <w:t>an Exclusion Z</w:t>
      </w:r>
      <w:r w:rsidR="003C0F7D">
        <w:rPr>
          <w:rFonts w:ascii="Comic Sans MS" w:hAnsi="Comic Sans MS"/>
        </w:rPr>
        <w:t>one</w:t>
      </w:r>
      <w:r>
        <w:rPr>
          <w:rFonts w:ascii="Comic Sans MS" w:hAnsi="Comic Sans MS"/>
        </w:rPr>
        <w:t>, which</w:t>
      </w:r>
      <w:r w:rsidR="003C0F7D">
        <w:rPr>
          <w:rFonts w:ascii="Comic Sans MS" w:hAnsi="Comic Sans MS"/>
        </w:rPr>
        <w:t xml:space="preserve"> will be </w:t>
      </w:r>
      <w:r w:rsidR="00A664AC">
        <w:rPr>
          <w:rFonts w:ascii="Comic Sans MS" w:hAnsi="Comic Sans MS"/>
        </w:rPr>
        <w:t>continuously</w:t>
      </w:r>
      <w:r w:rsidR="0010354A">
        <w:rPr>
          <w:rFonts w:ascii="Comic Sans MS" w:hAnsi="Comic Sans MS"/>
        </w:rPr>
        <w:t xml:space="preserve"> monitored</w:t>
      </w:r>
      <w:r w:rsidR="00A664AC">
        <w:rPr>
          <w:rFonts w:ascii="Comic Sans MS" w:hAnsi="Comic Sans MS"/>
        </w:rPr>
        <w:t xml:space="preserve"> for safety, and</w:t>
      </w:r>
      <w:r w:rsidR="0010354A">
        <w:rPr>
          <w:rFonts w:ascii="Comic Sans MS" w:hAnsi="Comic Sans MS"/>
        </w:rPr>
        <w:t xml:space="preserve"> </w:t>
      </w:r>
      <w:r w:rsidR="007A17E6">
        <w:rPr>
          <w:rFonts w:ascii="Comic Sans MS" w:hAnsi="Comic Sans MS"/>
        </w:rPr>
        <w:t>interactions between project vessels and other users of the area.</w:t>
      </w:r>
    </w:p>
    <w:p w:rsidR="005E45F6" w:rsidRDefault="005E45F6" w:rsidP="003C0F7D">
      <w:pPr>
        <w:pStyle w:val="Default"/>
        <w:numPr>
          <w:ilvl w:val="0"/>
          <w:numId w:val="11"/>
        </w:numPr>
        <w:rPr>
          <w:rFonts w:ascii="Comic Sans MS" w:hAnsi="Comic Sans MS"/>
        </w:rPr>
      </w:pPr>
      <w:r>
        <w:rPr>
          <w:rFonts w:ascii="Comic Sans MS" w:hAnsi="Comic Sans MS"/>
        </w:rPr>
        <w:t xml:space="preserve">Development </w:t>
      </w:r>
      <w:r w:rsidR="0042612F">
        <w:rPr>
          <w:rFonts w:ascii="Comic Sans MS" w:hAnsi="Comic Sans MS"/>
        </w:rPr>
        <w:t xml:space="preserve">and full implementation </w:t>
      </w:r>
      <w:r w:rsidR="0071744F">
        <w:rPr>
          <w:rFonts w:ascii="Comic Sans MS" w:hAnsi="Comic Sans MS"/>
        </w:rPr>
        <w:t xml:space="preserve">of a </w:t>
      </w:r>
      <w:r w:rsidR="0042612F">
        <w:rPr>
          <w:rFonts w:ascii="Comic Sans MS" w:hAnsi="Comic Sans MS"/>
        </w:rPr>
        <w:t>Traffic Management Plan (TMP).</w:t>
      </w:r>
    </w:p>
    <w:p w:rsidR="00222411" w:rsidRPr="003C0F7D" w:rsidRDefault="00222411" w:rsidP="003C0F7D">
      <w:pPr>
        <w:pStyle w:val="Default"/>
        <w:numPr>
          <w:ilvl w:val="0"/>
          <w:numId w:val="11"/>
        </w:numPr>
        <w:rPr>
          <w:rFonts w:ascii="Comic Sans MS" w:hAnsi="Comic Sans MS"/>
        </w:rPr>
      </w:pPr>
      <w:r>
        <w:rPr>
          <w:rFonts w:ascii="Comic Sans MS" w:hAnsi="Comic Sans MS"/>
        </w:rPr>
        <w:t>A detailed air quality and dis</w:t>
      </w:r>
      <w:r w:rsidR="00BE361B">
        <w:rPr>
          <w:rFonts w:ascii="Comic Sans MS" w:hAnsi="Comic Sans MS"/>
        </w:rPr>
        <w:t xml:space="preserve">persion modeling </w:t>
      </w:r>
      <w:r w:rsidR="00D81A8E">
        <w:rPr>
          <w:rFonts w:ascii="Comic Sans MS" w:hAnsi="Comic Sans MS"/>
        </w:rPr>
        <w:t>shall be done.</w:t>
      </w:r>
    </w:p>
    <w:p w:rsidR="005532D5" w:rsidRDefault="00A230C2" w:rsidP="00B51476">
      <w:pPr>
        <w:pStyle w:val="Default"/>
        <w:numPr>
          <w:ilvl w:val="0"/>
          <w:numId w:val="11"/>
        </w:numPr>
        <w:rPr>
          <w:rFonts w:ascii="Comic Sans MS" w:hAnsi="Comic Sans MS"/>
        </w:rPr>
      </w:pPr>
      <w:r w:rsidRPr="005532D5">
        <w:rPr>
          <w:rFonts w:ascii="Comic Sans MS" w:hAnsi="Comic Sans MS"/>
        </w:rPr>
        <w:t xml:space="preserve">Training of personnel </w:t>
      </w:r>
      <w:r w:rsidR="0005745A">
        <w:rPr>
          <w:rFonts w:ascii="Comic Sans MS" w:hAnsi="Comic Sans MS"/>
        </w:rPr>
        <w:t>in proper handling of hazardous materials</w:t>
      </w:r>
      <w:r w:rsidR="00B91721">
        <w:rPr>
          <w:rFonts w:ascii="Comic Sans MS" w:hAnsi="Comic Sans MS"/>
        </w:rPr>
        <w:t>.</w:t>
      </w:r>
    </w:p>
    <w:p w:rsidR="00B51476" w:rsidRPr="005532D5" w:rsidRDefault="00F063C9" w:rsidP="00B51476">
      <w:pPr>
        <w:pStyle w:val="Default"/>
        <w:numPr>
          <w:ilvl w:val="0"/>
          <w:numId w:val="11"/>
        </w:numPr>
        <w:rPr>
          <w:rFonts w:ascii="Comic Sans MS" w:hAnsi="Comic Sans MS"/>
        </w:rPr>
      </w:pPr>
      <w:r>
        <w:rPr>
          <w:rFonts w:ascii="Comic Sans MS" w:hAnsi="Comic Sans MS"/>
        </w:rPr>
        <w:t>F</w:t>
      </w:r>
      <w:r w:rsidR="00A230C2" w:rsidRPr="005532D5">
        <w:rPr>
          <w:rFonts w:ascii="Comic Sans MS" w:hAnsi="Comic Sans MS"/>
        </w:rPr>
        <w:t>ull implementation of the Environmental Management Plan (EMP) th</w:t>
      </w:r>
      <w:r w:rsidR="00B51476" w:rsidRPr="005532D5">
        <w:rPr>
          <w:rFonts w:ascii="Comic Sans MS" w:hAnsi="Comic Sans MS"/>
        </w:rPr>
        <w:t>roughout the project’s lifespan.</w:t>
      </w:r>
    </w:p>
    <w:p w:rsidR="00675CD4" w:rsidRDefault="008644EA" w:rsidP="00675CD4">
      <w:pPr>
        <w:pStyle w:val="Default"/>
        <w:numPr>
          <w:ilvl w:val="0"/>
          <w:numId w:val="11"/>
        </w:numPr>
        <w:rPr>
          <w:rFonts w:ascii="Comic Sans MS" w:hAnsi="Comic Sans MS"/>
        </w:rPr>
      </w:pPr>
      <w:r>
        <w:rPr>
          <w:rFonts w:ascii="Comic Sans MS" w:hAnsi="Comic Sans MS"/>
        </w:rPr>
        <w:t>C</w:t>
      </w:r>
      <w:r w:rsidR="00A230C2" w:rsidRPr="00B51476">
        <w:rPr>
          <w:rFonts w:ascii="Comic Sans MS" w:hAnsi="Comic Sans MS"/>
        </w:rPr>
        <w:t>ontinuous consultations with relevant stakeholders throughout the project’s lifespan.</w:t>
      </w:r>
    </w:p>
    <w:p w:rsidR="005D113F" w:rsidRDefault="005D113F" w:rsidP="00675CD4">
      <w:pPr>
        <w:pStyle w:val="Default"/>
        <w:numPr>
          <w:ilvl w:val="0"/>
          <w:numId w:val="11"/>
        </w:numPr>
        <w:rPr>
          <w:rFonts w:ascii="Comic Sans MS" w:hAnsi="Comic Sans MS"/>
        </w:rPr>
      </w:pPr>
      <w:r>
        <w:rPr>
          <w:rFonts w:ascii="Comic Sans MS" w:hAnsi="Comic Sans MS"/>
        </w:rPr>
        <w:t>Liaise with Industry operators</w:t>
      </w:r>
      <w:r w:rsidR="007A49B3">
        <w:rPr>
          <w:rFonts w:ascii="Comic Sans MS" w:hAnsi="Comic Sans MS"/>
        </w:rPr>
        <w:t xml:space="preserve"> within the Lagos Free Trade Zone to establish Joint Industry Committee to </w:t>
      </w:r>
      <w:r w:rsidR="00F34022">
        <w:rPr>
          <w:rFonts w:ascii="Comic Sans MS" w:hAnsi="Comic Sans MS"/>
        </w:rPr>
        <w:t>address common issues.</w:t>
      </w:r>
    </w:p>
    <w:p w:rsidR="001E3DC5" w:rsidRPr="00481D7B" w:rsidRDefault="001E3DC5" w:rsidP="007A11CE">
      <w:pPr>
        <w:pStyle w:val="Default"/>
        <w:numPr>
          <w:ilvl w:val="0"/>
          <w:numId w:val="11"/>
        </w:numPr>
        <w:rPr>
          <w:rFonts w:ascii="Comic Sans MS" w:hAnsi="Comic Sans MS"/>
        </w:rPr>
      </w:pPr>
      <w:proofErr w:type="spellStart"/>
      <w:r w:rsidRPr="00481D7B">
        <w:rPr>
          <w:rFonts w:ascii="Comic Sans MS" w:hAnsi="Comic Sans MS"/>
        </w:rPr>
        <w:t>Dangote</w:t>
      </w:r>
      <w:proofErr w:type="spellEnd"/>
      <w:r w:rsidRPr="00481D7B">
        <w:rPr>
          <w:rFonts w:ascii="Comic Sans MS" w:hAnsi="Comic Sans MS"/>
        </w:rPr>
        <w:t xml:space="preserve"> oil refining company shall </w:t>
      </w:r>
      <w:proofErr w:type="spellStart"/>
      <w:r w:rsidRPr="00481D7B">
        <w:rPr>
          <w:rFonts w:ascii="Comic Sans MS" w:hAnsi="Comic Sans MS"/>
        </w:rPr>
        <w:t>honour</w:t>
      </w:r>
      <w:proofErr w:type="spellEnd"/>
      <w:r w:rsidRPr="00481D7B">
        <w:rPr>
          <w:rFonts w:ascii="Comic Sans MS" w:hAnsi="Comic Sans MS"/>
        </w:rPr>
        <w:t xml:space="preserve"> the terms of agreement in the </w:t>
      </w:r>
      <w:r w:rsidR="00FC2E0E" w:rsidRPr="00481D7B">
        <w:rPr>
          <w:rFonts w:ascii="Comic Sans MS" w:hAnsi="Comic Sans MS"/>
        </w:rPr>
        <w:t>Memorandum of Understanding (</w:t>
      </w:r>
      <w:proofErr w:type="spellStart"/>
      <w:r w:rsidRPr="00481D7B">
        <w:rPr>
          <w:rFonts w:ascii="Comic Sans MS" w:hAnsi="Comic Sans MS"/>
        </w:rPr>
        <w:t>MoU</w:t>
      </w:r>
      <w:proofErr w:type="spellEnd"/>
      <w:r w:rsidR="00FC2E0E" w:rsidRPr="00481D7B">
        <w:rPr>
          <w:rFonts w:ascii="Comic Sans MS" w:hAnsi="Comic Sans MS"/>
        </w:rPr>
        <w:t xml:space="preserve">) and any other </w:t>
      </w:r>
      <w:r w:rsidR="00D6492B">
        <w:rPr>
          <w:rFonts w:ascii="Comic Sans MS" w:hAnsi="Comic Sans MS"/>
        </w:rPr>
        <w:t xml:space="preserve">subsisting </w:t>
      </w:r>
      <w:r w:rsidR="00FC2E0E" w:rsidRPr="00481D7B">
        <w:rPr>
          <w:rFonts w:ascii="Comic Sans MS" w:hAnsi="Comic Sans MS"/>
        </w:rPr>
        <w:t>agreement</w:t>
      </w:r>
      <w:r w:rsidR="00481D7B">
        <w:rPr>
          <w:rFonts w:ascii="Comic Sans MS" w:hAnsi="Comic Sans MS"/>
        </w:rPr>
        <w:t>.</w:t>
      </w:r>
    </w:p>
    <w:p w:rsidR="007A11CE" w:rsidRDefault="00A230C2" w:rsidP="007A11CE">
      <w:pPr>
        <w:pStyle w:val="Default"/>
        <w:numPr>
          <w:ilvl w:val="0"/>
          <w:numId w:val="11"/>
        </w:numPr>
        <w:rPr>
          <w:rFonts w:ascii="Comic Sans MS" w:hAnsi="Comic Sans MS"/>
        </w:rPr>
      </w:pPr>
      <w:r w:rsidRPr="00481D7B">
        <w:rPr>
          <w:rFonts w:ascii="Comic Sans MS" w:hAnsi="Comic Sans MS"/>
        </w:rPr>
        <w:t>Impact Mitigation Monitoring (IMM) exercise</w:t>
      </w:r>
      <w:r w:rsidR="00C07562">
        <w:rPr>
          <w:rFonts w:ascii="Comic Sans MS" w:hAnsi="Comic Sans MS"/>
        </w:rPr>
        <w:t>, Environmental Audit (</w:t>
      </w:r>
      <w:proofErr w:type="spellStart"/>
      <w:r w:rsidR="00C07562">
        <w:rPr>
          <w:rFonts w:ascii="Comic Sans MS" w:hAnsi="Comic Sans MS"/>
        </w:rPr>
        <w:t>EAu</w:t>
      </w:r>
      <w:proofErr w:type="spellEnd"/>
      <w:r w:rsidR="00C07562">
        <w:rPr>
          <w:rFonts w:ascii="Comic Sans MS" w:hAnsi="Comic Sans MS"/>
        </w:rPr>
        <w:t>),</w:t>
      </w:r>
      <w:r w:rsidRPr="00481D7B">
        <w:rPr>
          <w:rFonts w:ascii="Comic Sans MS" w:hAnsi="Comic Sans MS"/>
        </w:rPr>
        <w:t xml:space="preserve"> Environmental </w:t>
      </w:r>
      <w:r w:rsidR="00F34022">
        <w:rPr>
          <w:rFonts w:ascii="Comic Sans MS" w:hAnsi="Comic Sans MS"/>
        </w:rPr>
        <w:t>Compliance Monitoring</w:t>
      </w:r>
      <w:r w:rsidR="00C07562">
        <w:rPr>
          <w:rFonts w:ascii="Comic Sans MS" w:hAnsi="Comic Sans MS"/>
        </w:rPr>
        <w:t xml:space="preserve"> and Environmental Management Systems (EMS)</w:t>
      </w:r>
      <w:r w:rsidR="00E53A11">
        <w:rPr>
          <w:rFonts w:ascii="Comic Sans MS" w:hAnsi="Comic Sans MS"/>
        </w:rPr>
        <w:t xml:space="preserve"> </w:t>
      </w:r>
      <w:r w:rsidR="00F2522D">
        <w:rPr>
          <w:rFonts w:ascii="Comic Sans MS" w:hAnsi="Comic Sans MS"/>
        </w:rPr>
        <w:t>shall be</w:t>
      </w:r>
      <w:r w:rsidRPr="00481D7B">
        <w:rPr>
          <w:rFonts w:ascii="Comic Sans MS" w:hAnsi="Comic Sans MS"/>
        </w:rPr>
        <w:t xml:space="preserve"> instituted in line with extant laws by </w:t>
      </w:r>
      <w:proofErr w:type="spellStart"/>
      <w:r w:rsidRPr="00481D7B">
        <w:rPr>
          <w:rFonts w:ascii="Comic Sans MS" w:hAnsi="Comic Sans MS"/>
        </w:rPr>
        <w:t>FMEnv</w:t>
      </w:r>
      <w:proofErr w:type="spellEnd"/>
      <w:r w:rsidRPr="00481D7B">
        <w:rPr>
          <w:rFonts w:ascii="Comic Sans MS" w:hAnsi="Comic Sans MS"/>
        </w:rPr>
        <w:t xml:space="preserve"> in collaboration with the relevant regulatory authorities.</w:t>
      </w:r>
    </w:p>
    <w:p w:rsidR="00A230C2" w:rsidRPr="007A11CE" w:rsidRDefault="00A230C2" w:rsidP="007A11CE">
      <w:pPr>
        <w:pStyle w:val="Default"/>
        <w:numPr>
          <w:ilvl w:val="0"/>
          <w:numId w:val="11"/>
        </w:numPr>
        <w:rPr>
          <w:rFonts w:ascii="Comic Sans MS" w:hAnsi="Comic Sans MS"/>
        </w:rPr>
      </w:pPr>
      <w:r w:rsidRPr="007A11CE">
        <w:rPr>
          <w:rFonts w:ascii="Comic Sans MS" w:hAnsi="Comic Sans MS"/>
        </w:rPr>
        <w:t>Decommissioning plan shall be implemented at the end of the project’s lifespan in line with extant Environmental Laws.</w:t>
      </w:r>
    </w:p>
    <w:p w:rsidR="00A230C2" w:rsidRPr="00A230C2" w:rsidRDefault="00A230C2" w:rsidP="00A230C2">
      <w:pPr>
        <w:jc w:val="both"/>
        <w:rPr>
          <w:rFonts w:ascii="Comic Sans MS" w:hAnsi="Comic Sans MS"/>
          <w:sz w:val="24"/>
          <w:szCs w:val="24"/>
        </w:rPr>
      </w:pPr>
    </w:p>
    <w:p w:rsidR="008A4BE3" w:rsidRPr="004571F4" w:rsidRDefault="00BF19EA" w:rsidP="004571F4">
      <w:pPr>
        <w:pStyle w:val="ListParagraph"/>
        <w:numPr>
          <w:ilvl w:val="0"/>
          <w:numId w:val="6"/>
        </w:numPr>
        <w:kinsoku w:val="0"/>
        <w:overflowPunct w:val="0"/>
        <w:autoSpaceDE/>
        <w:autoSpaceDN/>
        <w:adjustRightInd/>
        <w:spacing w:before="115" w:after="240" w:line="276" w:lineRule="auto"/>
        <w:jc w:val="both"/>
        <w:textAlignment w:val="baseline"/>
        <w:rPr>
          <w:rFonts w:ascii="Comic Sans MS" w:hAnsi="Comic Sans MS"/>
          <w:b/>
          <w:bCs/>
          <w:spacing w:val="2"/>
          <w:sz w:val="24"/>
          <w:szCs w:val="24"/>
          <w:u w:val="single"/>
        </w:rPr>
      </w:pPr>
      <w:r w:rsidRPr="00CD1BF6">
        <w:rPr>
          <w:rFonts w:ascii="Comic Sans MS" w:hAnsi="Comic Sans MS"/>
          <w:b/>
          <w:bCs/>
          <w:spacing w:val="2"/>
          <w:sz w:val="24"/>
          <w:szCs w:val="24"/>
        </w:rPr>
        <w:t xml:space="preserve">Authority for </w:t>
      </w:r>
      <w:r w:rsidR="00F52494">
        <w:rPr>
          <w:rFonts w:ascii="Comic Sans MS" w:hAnsi="Comic Sans MS"/>
          <w:b/>
          <w:bCs/>
          <w:spacing w:val="2"/>
          <w:sz w:val="24"/>
          <w:szCs w:val="24"/>
        </w:rPr>
        <w:t xml:space="preserve">Mitigation </w:t>
      </w:r>
      <w:r w:rsidRPr="00CD1BF6">
        <w:rPr>
          <w:rFonts w:ascii="Comic Sans MS" w:hAnsi="Comic Sans MS"/>
          <w:b/>
          <w:bCs/>
          <w:spacing w:val="2"/>
          <w:sz w:val="24"/>
          <w:szCs w:val="24"/>
        </w:rPr>
        <w:t xml:space="preserve">Compliance Monitoring. </w:t>
      </w:r>
      <w:r w:rsidRPr="00CD1BF6">
        <w:rPr>
          <w:rFonts w:ascii="Comic Sans MS" w:hAnsi="Comic Sans MS"/>
          <w:bCs/>
          <w:spacing w:val="-6"/>
          <w:sz w:val="24"/>
          <w:szCs w:val="24"/>
        </w:rPr>
        <w:t>Federal Ministry of Environment.</w:t>
      </w:r>
    </w:p>
    <w:p w:rsidR="00BF19EA" w:rsidRPr="00A230C2" w:rsidRDefault="00BF19EA" w:rsidP="00A30FE6">
      <w:pPr>
        <w:pStyle w:val="ListParagraph"/>
        <w:numPr>
          <w:ilvl w:val="0"/>
          <w:numId w:val="6"/>
        </w:numPr>
        <w:kinsoku w:val="0"/>
        <w:overflowPunct w:val="0"/>
        <w:autoSpaceDE/>
        <w:autoSpaceDN/>
        <w:adjustRightInd/>
        <w:spacing w:before="115" w:after="0" w:line="276" w:lineRule="auto"/>
        <w:textAlignment w:val="baseline"/>
        <w:rPr>
          <w:rFonts w:ascii="Comic Sans MS" w:hAnsi="Comic Sans MS"/>
          <w:b/>
          <w:bCs/>
          <w:spacing w:val="2"/>
          <w:sz w:val="24"/>
          <w:szCs w:val="24"/>
          <w:u w:val="single"/>
        </w:rPr>
      </w:pPr>
      <w:r w:rsidRPr="00A230C2">
        <w:rPr>
          <w:rFonts w:ascii="Comic Sans MS" w:hAnsi="Comic Sans MS"/>
          <w:b/>
          <w:bCs/>
          <w:spacing w:val="5"/>
          <w:sz w:val="24"/>
          <w:szCs w:val="24"/>
        </w:rPr>
        <w:t xml:space="preserve">Certification. </w:t>
      </w:r>
    </w:p>
    <w:p w:rsidR="00BF19EA" w:rsidRPr="00A230C2" w:rsidRDefault="00BF19EA" w:rsidP="004571F4">
      <w:pPr>
        <w:kinsoku w:val="0"/>
        <w:overflowPunct w:val="0"/>
        <w:autoSpaceDE/>
        <w:autoSpaceDN/>
        <w:adjustRightInd/>
        <w:spacing w:before="66" w:line="411" w:lineRule="exact"/>
        <w:ind w:left="72" w:right="72"/>
        <w:jc w:val="both"/>
        <w:textAlignment w:val="baseline"/>
        <w:rPr>
          <w:rFonts w:ascii="Comic Sans MS" w:hAnsi="Comic Sans MS"/>
          <w:bCs/>
          <w:spacing w:val="-8"/>
          <w:sz w:val="24"/>
          <w:szCs w:val="24"/>
        </w:rPr>
      </w:pPr>
      <w:r w:rsidRPr="00A230C2">
        <w:rPr>
          <w:rFonts w:ascii="Comic Sans MS" w:hAnsi="Comic Sans MS"/>
          <w:bCs/>
          <w:sz w:val="24"/>
          <w:szCs w:val="24"/>
        </w:rPr>
        <w:t xml:space="preserve">From the Environmental Assessment of the proposed project as contained in its </w:t>
      </w:r>
      <w:r w:rsidRPr="00A230C2">
        <w:rPr>
          <w:rFonts w:ascii="Comic Sans MS" w:hAnsi="Comic Sans MS"/>
          <w:sz w:val="24"/>
          <w:szCs w:val="24"/>
        </w:rPr>
        <w:t xml:space="preserve">Environmental </w:t>
      </w:r>
      <w:r w:rsidRPr="00A230C2">
        <w:rPr>
          <w:rFonts w:ascii="Comic Sans MS" w:hAnsi="Comic Sans MS"/>
          <w:bCs/>
          <w:sz w:val="24"/>
          <w:szCs w:val="24"/>
        </w:rPr>
        <w:t>Impact Assessment Report, the Federal Ministry of Environment (</w:t>
      </w:r>
      <w:proofErr w:type="spellStart"/>
      <w:r w:rsidRPr="00A230C2">
        <w:rPr>
          <w:rFonts w:ascii="Comic Sans MS" w:hAnsi="Comic Sans MS"/>
          <w:bCs/>
          <w:sz w:val="24"/>
          <w:szCs w:val="24"/>
        </w:rPr>
        <w:t>FMEnv</w:t>
      </w:r>
      <w:proofErr w:type="spellEnd"/>
      <w:r w:rsidRPr="00A230C2">
        <w:rPr>
          <w:rFonts w:ascii="Comic Sans MS" w:hAnsi="Comic Sans MS"/>
          <w:bCs/>
          <w:sz w:val="24"/>
          <w:szCs w:val="24"/>
        </w:rPr>
        <w:t xml:space="preserve">) in compliance with Section 41 of Environmental Impact Assessment (EIA) Act CAP E12 LFN 2004 hereby certify that </w:t>
      </w:r>
      <w:proofErr w:type="spellStart"/>
      <w:r w:rsidR="009C723A">
        <w:rPr>
          <w:rFonts w:ascii="Comic Sans MS" w:hAnsi="Comic Sans MS"/>
          <w:sz w:val="24"/>
          <w:szCs w:val="24"/>
        </w:rPr>
        <w:t>Dangote</w:t>
      </w:r>
      <w:proofErr w:type="spellEnd"/>
      <w:r w:rsidR="009C723A">
        <w:rPr>
          <w:rFonts w:ascii="Comic Sans MS" w:hAnsi="Comic Sans MS"/>
          <w:sz w:val="24"/>
          <w:szCs w:val="24"/>
        </w:rPr>
        <w:t xml:space="preserve"> Oil Refining Company Limited’s</w:t>
      </w:r>
      <w:r w:rsidRPr="00A230C2">
        <w:rPr>
          <w:rFonts w:ascii="Comic Sans MS" w:hAnsi="Comic Sans MS"/>
          <w:bCs/>
          <w:sz w:val="24"/>
          <w:szCs w:val="24"/>
        </w:rPr>
        <w:t xml:space="preserve"> </w:t>
      </w:r>
      <w:r w:rsidR="009C723A">
        <w:rPr>
          <w:rFonts w:ascii="Comic Sans MS" w:hAnsi="Comic Sans MS"/>
          <w:sz w:val="24"/>
          <w:szCs w:val="24"/>
        </w:rPr>
        <w:t>Oil/Petroleum Refinery</w:t>
      </w:r>
      <w:r w:rsidR="009C723A" w:rsidRPr="00A230C2">
        <w:rPr>
          <w:rFonts w:ascii="Comic Sans MS" w:hAnsi="Comic Sans MS"/>
          <w:sz w:val="24"/>
          <w:szCs w:val="24"/>
        </w:rPr>
        <w:t xml:space="preserve"> Project</w:t>
      </w:r>
      <w:r w:rsidRPr="00A230C2">
        <w:rPr>
          <w:rFonts w:ascii="Comic Sans MS" w:hAnsi="Comic Sans MS"/>
          <w:bCs/>
          <w:sz w:val="24"/>
          <w:szCs w:val="24"/>
        </w:rPr>
        <w:t xml:space="preserve"> has met the requirements of the Act</w:t>
      </w:r>
      <w:r w:rsidR="004571F4">
        <w:rPr>
          <w:rFonts w:ascii="Comic Sans MS" w:hAnsi="Comic Sans MS"/>
          <w:bCs/>
          <w:sz w:val="24"/>
          <w:szCs w:val="24"/>
        </w:rPr>
        <w:t>.</w:t>
      </w:r>
    </w:p>
    <w:p w:rsidR="00BF19EA" w:rsidRDefault="00BF19EA" w:rsidP="002E4C20">
      <w:pPr>
        <w:kinsoku w:val="0"/>
        <w:overflowPunct w:val="0"/>
        <w:autoSpaceDE/>
        <w:autoSpaceDN/>
        <w:adjustRightInd/>
        <w:spacing w:before="66" w:line="411" w:lineRule="exact"/>
        <w:ind w:right="72"/>
        <w:textAlignment w:val="baseline"/>
        <w:rPr>
          <w:rFonts w:ascii="Comic Sans MS" w:hAnsi="Comic Sans MS"/>
          <w:bCs/>
          <w:sz w:val="24"/>
          <w:szCs w:val="24"/>
        </w:rPr>
      </w:pPr>
    </w:p>
    <w:p w:rsidR="00D65B08" w:rsidRPr="00A230C2" w:rsidRDefault="00D65B08" w:rsidP="002E4C20">
      <w:pPr>
        <w:kinsoku w:val="0"/>
        <w:overflowPunct w:val="0"/>
        <w:autoSpaceDE/>
        <w:autoSpaceDN/>
        <w:adjustRightInd/>
        <w:spacing w:before="66" w:line="411" w:lineRule="exact"/>
        <w:ind w:right="72"/>
        <w:textAlignment w:val="baseline"/>
        <w:rPr>
          <w:rFonts w:ascii="Comic Sans MS" w:hAnsi="Comic Sans MS"/>
          <w:bCs/>
          <w:sz w:val="24"/>
          <w:szCs w:val="24"/>
        </w:rPr>
      </w:pPr>
    </w:p>
    <w:p w:rsidR="00BF19EA" w:rsidRPr="00A230C2" w:rsidRDefault="00BF19EA" w:rsidP="008A78D2">
      <w:pPr>
        <w:kinsoku w:val="0"/>
        <w:overflowPunct w:val="0"/>
        <w:autoSpaceDE/>
        <w:autoSpaceDN/>
        <w:adjustRightInd/>
        <w:ind w:left="72"/>
        <w:jc w:val="center"/>
        <w:textAlignment w:val="baseline"/>
        <w:rPr>
          <w:rFonts w:ascii="Comic Sans MS" w:hAnsi="Comic Sans MS"/>
          <w:b/>
          <w:bCs/>
          <w:spacing w:val="-9"/>
          <w:sz w:val="24"/>
          <w:szCs w:val="24"/>
        </w:rPr>
      </w:pPr>
      <w:r w:rsidRPr="00A230C2">
        <w:rPr>
          <w:rFonts w:ascii="Comic Sans MS" w:hAnsi="Comic Sans MS"/>
          <w:b/>
          <w:bCs/>
          <w:spacing w:val="-9"/>
          <w:sz w:val="24"/>
          <w:szCs w:val="24"/>
        </w:rPr>
        <w:t xml:space="preserve">Dr. </w:t>
      </w:r>
      <w:proofErr w:type="spellStart"/>
      <w:r w:rsidR="00813E46">
        <w:rPr>
          <w:rFonts w:ascii="Comic Sans MS" w:hAnsi="Comic Sans MS"/>
          <w:b/>
          <w:bCs/>
          <w:spacing w:val="-9"/>
          <w:sz w:val="24"/>
          <w:szCs w:val="24"/>
        </w:rPr>
        <w:t>Shehu</w:t>
      </w:r>
      <w:proofErr w:type="spellEnd"/>
      <w:r w:rsidR="00813E46">
        <w:rPr>
          <w:rFonts w:ascii="Comic Sans MS" w:hAnsi="Comic Sans MS"/>
          <w:b/>
          <w:bCs/>
          <w:spacing w:val="-9"/>
          <w:sz w:val="24"/>
          <w:szCs w:val="24"/>
        </w:rPr>
        <w:t xml:space="preserve"> Ahmed</w:t>
      </w:r>
      <w:r w:rsidR="008A78D2">
        <w:rPr>
          <w:rFonts w:ascii="Comic Sans MS" w:hAnsi="Comic Sans MS"/>
          <w:b/>
          <w:bCs/>
          <w:spacing w:val="-9"/>
          <w:sz w:val="24"/>
          <w:szCs w:val="24"/>
        </w:rPr>
        <w:t xml:space="preserve"> </w:t>
      </w:r>
    </w:p>
    <w:p w:rsidR="00BF19EA" w:rsidRPr="00A230C2" w:rsidRDefault="00BF19EA" w:rsidP="008A78D2">
      <w:pPr>
        <w:kinsoku w:val="0"/>
        <w:overflowPunct w:val="0"/>
        <w:autoSpaceDE/>
        <w:autoSpaceDN/>
        <w:adjustRightInd/>
        <w:ind w:left="72"/>
        <w:jc w:val="center"/>
        <w:textAlignment w:val="baseline"/>
        <w:rPr>
          <w:rFonts w:ascii="Comic Sans MS" w:hAnsi="Comic Sans MS"/>
          <w:bCs/>
          <w:spacing w:val="-8"/>
          <w:sz w:val="24"/>
          <w:szCs w:val="24"/>
        </w:rPr>
      </w:pPr>
      <w:r w:rsidRPr="00A230C2">
        <w:rPr>
          <w:rFonts w:ascii="Comic Sans MS" w:hAnsi="Comic Sans MS"/>
          <w:bCs/>
          <w:spacing w:val="-8"/>
          <w:sz w:val="24"/>
          <w:szCs w:val="24"/>
        </w:rPr>
        <w:t>Permanent Secretary</w:t>
      </w:r>
    </w:p>
    <w:p w:rsidR="00BF19EA" w:rsidRPr="00A230C2" w:rsidRDefault="00BF19EA" w:rsidP="008A78D2">
      <w:pPr>
        <w:kinsoku w:val="0"/>
        <w:overflowPunct w:val="0"/>
        <w:autoSpaceDE/>
        <w:autoSpaceDN/>
        <w:adjustRightInd/>
        <w:ind w:left="72"/>
        <w:jc w:val="center"/>
        <w:textAlignment w:val="baseline"/>
        <w:rPr>
          <w:rFonts w:ascii="Comic Sans MS" w:hAnsi="Comic Sans MS"/>
          <w:b/>
          <w:bCs/>
          <w:spacing w:val="-6"/>
          <w:sz w:val="24"/>
          <w:szCs w:val="24"/>
        </w:rPr>
      </w:pPr>
      <w:r w:rsidRPr="00A230C2">
        <w:rPr>
          <w:rFonts w:ascii="Comic Sans MS" w:hAnsi="Comic Sans MS"/>
          <w:b/>
          <w:bCs/>
          <w:spacing w:val="-6"/>
          <w:sz w:val="24"/>
          <w:szCs w:val="24"/>
        </w:rPr>
        <w:t>Federal Ministry of Environment</w:t>
      </w:r>
    </w:p>
    <w:sectPr w:rsidR="00BF19EA" w:rsidRPr="00A230C2" w:rsidSect="00FD3CF8">
      <w:pgSz w:w="12240" w:h="15840"/>
      <w:pgMar w:top="5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EE1C"/>
    <w:multiLevelType w:val="multilevel"/>
    <w:tmpl w:val="769837C4"/>
    <w:lvl w:ilvl="0">
      <w:start w:val="1"/>
      <w:numFmt w:val="decimal"/>
      <w:lvlText w:val="%1."/>
      <w:lvlJc w:val="left"/>
      <w:pPr>
        <w:tabs>
          <w:tab w:val="num" w:pos="360"/>
        </w:tabs>
        <w:ind w:left="3240" w:hanging="3240"/>
      </w:pPr>
      <w:rPr>
        <w:b/>
        <w:bCs/>
        <w:snapToGrid/>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A96941"/>
    <w:multiLevelType w:val="hybridMultilevel"/>
    <w:tmpl w:val="957E7CC0"/>
    <w:lvl w:ilvl="0" w:tplc="4CC0B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85711"/>
    <w:multiLevelType w:val="hybridMultilevel"/>
    <w:tmpl w:val="3F200210"/>
    <w:lvl w:ilvl="0" w:tplc="7310B6E4">
      <w:start w:val="1"/>
      <w:numFmt w:val="lowerRoman"/>
      <w:lvlText w:val="%1."/>
      <w:lvlJc w:val="left"/>
      <w:pPr>
        <w:ind w:left="720" w:hanging="360"/>
      </w:pPr>
      <w:rPr>
        <w:rFonts w:ascii="Comic Sans MS" w:eastAsia="Times New Roman" w:hAnsi="Comic Sans MS"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90557"/>
    <w:multiLevelType w:val="hybridMultilevel"/>
    <w:tmpl w:val="D30E4F8C"/>
    <w:lvl w:ilvl="0" w:tplc="9EB29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D33A6"/>
    <w:multiLevelType w:val="hybridMultilevel"/>
    <w:tmpl w:val="C2BC4A46"/>
    <w:lvl w:ilvl="0" w:tplc="D3167BF2">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2B06A9"/>
    <w:multiLevelType w:val="hybridMultilevel"/>
    <w:tmpl w:val="65F4B09C"/>
    <w:lvl w:ilvl="0" w:tplc="FCB40D32">
      <w:start w:val="1"/>
      <w:numFmt w:val="lowerRoman"/>
      <w:lvlText w:val="%1."/>
      <w:lvlJc w:val="left"/>
      <w:pPr>
        <w:ind w:left="1800" w:hanging="720"/>
      </w:pPr>
      <w:rPr>
        <w:rFonts w:ascii="Comic Sans MS" w:eastAsia="Calibri" w:hAnsi="Comic Sans MS" w:cs="Calibr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19174C"/>
    <w:multiLevelType w:val="hybridMultilevel"/>
    <w:tmpl w:val="08560B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77878"/>
    <w:multiLevelType w:val="hybridMultilevel"/>
    <w:tmpl w:val="D8D4F774"/>
    <w:lvl w:ilvl="0" w:tplc="3A5EAD4A">
      <w:start w:val="9"/>
      <w:numFmt w:val="decimal"/>
      <w:lvlText w:val="%1."/>
      <w:lvlJc w:val="left"/>
      <w:pPr>
        <w:ind w:left="477" w:hanging="405"/>
      </w:pPr>
      <w:rPr>
        <w:rFonts w:hint="default"/>
        <w:u w:val="none"/>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6AE92A42"/>
    <w:multiLevelType w:val="hybridMultilevel"/>
    <w:tmpl w:val="A928EE36"/>
    <w:lvl w:ilvl="0" w:tplc="341ECF64">
      <w:start w:val="1"/>
      <w:numFmt w:val="lowerRoman"/>
      <w:lvlText w:val="%1."/>
      <w:lvlJc w:val="left"/>
      <w:pPr>
        <w:ind w:left="1440" w:hanging="720"/>
      </w:pPr>
      <w:rPr>
        <w:rFonts w:ascii="Calibri" w:eastAsia="Calibri" w:hAnsi="Calibri" w:cs="Calibri"/>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CB6BCB"/>
    <w:multiLevelType w:val="hybridMultilevel"/>
    <w:tmpl w:val="36AE3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924844"/>
    <w:multiLevelType w:val="hybridMultilevel"/>
    <w:tmpl w:val="3F60AF94"/>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7"/>
  </w:num>
  <w:num w:numId="5">
    <w:abstractNumId w:val="4"/>
  </w:num>
  <w:num w:numId="6">
    <w:abstractNumId w:val="1"/>
  </w:num>
  <w:num w:numId="7">
    <w:abstractNumId w:val="10"/>
  </w:num>
  <w:num w:numId="8">
    <w:abstractNumId w:val="5"/>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compat/>
  <w:rsids>
    <w:rsidRoot w:val="00BF19EA"/>
    <w:rsid w:val="000201A4"/>
    <w:rsid w:val="00032236"/>
    <w:rsid w:val="00045B2D"/>
    <w:rsid w:val="0005745A"/>
    <w:rsid w:val="00087C7D"/>
    <w:rsid w:val="00091350"/>
    <w:rsid w:val="00096F85"/>
    <w:rsid w:val="000C5080"/>
    <w:rsid w:val="000D0123"/>
    <w:rsid w:val="000E403C"/>
    <w:rsid w:val="001006D0"/>
    <w:rsid w:val="0010354A"/>
    <w:rsid w:val="001160CE"/>
    <w:rsid w:val="001252E8"/>
    <w:rsid w:val="00132F2E"/>
    <w:rsid w:val="00135583"/>
    <w:rsid w:val="00142F70"/>
    <w:rsid w:val="00145170"/>
    <w:rsid w:val="0016390A"/>
    <w:rsid w:val="0017490C"/>
    <w:rsid w:val="001D0F41"/>
    <w:rsid w:val="001E1EED"/>
    <w:rsid w:val="001E3DC5"/>
    <w:rsid w:val="001F5CE0"/>
    <w:rsid w:val="001F6B9E"/>
    <w:rsid w:val="00203F95"/>
    <w:rsid w:val="0020749D"/>
    <w:rsid w:val="002076ED"/>
    <w:rsid w:val="00207E37"/>
    <w:rsid w:val="0021379B"/>
    <w:rsid w:val="00222411"/>
    <w:rsid w:val="002465B8"/>
    <w:rsid w:val="00247132"/>
    <w:rsid w:val="002614C8"/>
    <w:rsid w:val="002653B4"/>
    <w:rsid w:val="002B702C"/>
    <w:rsid w:val="002C61B1"/>
    <w:rsid w:val="002C77FB"/>
    <w:rsid w:val="002D38DE"/>
    <w:rsid w:val="002E4C20"/>
    <w:rsid w:val="003113F7"/>
    <w:rsid w:val="00311C35"/>
    <w:rsid w:val="00326BAF"/>
    <w:rsid w:val="00332FCC"/>
    <w:rsid w:val="00334A75"/>
    <w:rsid w:val="00366F19"/>
    <w:rsid w:val="00381433"/>
    <w:rsid w:val="00390932"/>
    <w:rsid w:val="003A3AB8"/>
    <w:rsid w:val="003B7F10"/>
    <w:rsid w:val="003C0F7D"/>
    <w:rsid w:val="003C4502"/>
    <w:rsid w:val="003D5EDC"/>
    <w:rsid w:val="0042612F"/>
    <w:rsid w:val="004571F4"/>
    <w:rsid w:val="00467542"/>
    <w:rsid w:val="00481D7B"/>
    <w:rsid w:val="004A3DA4"/>
    <w:rsid w:val="004E4889"/>
    <w:rsid w:val="004E4CE5"/>
    <w:rsid w:val="004E6CD5"/>
    <w:rsid w:val="004F1006"/>
    <w:rsid w:val="0051180F"/>
    <w:rsid w:val="00521C6A"/>
    <w:rsid w:val="00547E4F"/>
    <w:rsid w:val="00552334"/>
    <w:rsid w:val="005532D5"/>
    <w:rsid w:val="005570BA"/>
    <w:rsid w:val="005708DB"/>
    <w:rsid w:val="00571565"/>
    <w:rsid w:val="00574EA8"/>
    <w:rsid w:val="00576549"/>
    <w:rsid w:val="005D113F"/>
    <w:rsid w:val="005D6190"/>
    <w:rsid w:val="005D6F4E"/>
    <w:rsid w:val="005E45F6"/>
    <w:rsid w:val="005F50A7"/>
    <w:rsid w:val="00601AD6"/>
    <w:rsid w:val="006029AD"/>
    <w:rsid w:val="00611BC2"/>
    <w:rsid w:val="00625E9F"/>
    <w:rsid w:val="00635BD8"/>
    <w:rsid w:val="00636F9D"/>
    <w:rsid w:val="00675CD4"/>
    <w:rsid w:val="00681622"/>
    <w:rsid w:val="00682736"/>
    <w:rsid w:val="006A5CF9"/>
    <w:rsid w:val="006C3CCD"/>
    <w:rsid w:val="006E246C"/>
    <w:rsid w:val="00700EA8"/>
    <w:rsid w:val="00705650"/>
    <w:rsid w:val="007152EF"/>
    <w:rsid w:val="0071744F"/>
    <w:rsid w:val="00736948"/>
    <w:rsid w:val="0073717D"/>
    <w:rsid w:val="00737AF4"/>
    <w:rsid w:val="00745D80"/>
    <w:rsid w:val="00772347"/>
    <w:rsid w:val="00776574"/>
    <w:rsid w:val="00780F87"/>
    <w:rsid w:val="00785BD1"/>
    <w:rsid w:val="0079130B"/>
    <w:rsid w:val="00795070"/>
    <w:rsid w:val="00796F15"/>
    <w:rsid w:val="007A11CE"/>
    <w:rsid w:val="007A17E6"/>
    <w:rsid w:val="007A49B3"/>
    <w:rsid w:val="007C6A17"/>
    <w:rsid w:val="007D1D37"/>
    <w:rsid w:val="007E0C28"/>
    <w:rsid w:val="007E0F3D"/>
    <w:rsid w:val="00806E66"/>
    <w:rsid w:val="00813E46"/>
    <w:rsid w:val="0081711F"/>
    <w:rsid w:val="00833311"/>
    <w:rsid w:val="008644EA"/>
    <w:rsid w:val="00877030"/>
    <w:rsid w:val="008812D7"/>
    <w:rsid w:val="00884A60"/>
    <w:rsid w:val="008A4BE3"/>
    <w:rsid w:val="008A6D11"/>
    <w:rsid w:val="008A6D68"/>
    <w:rsid w:val="008A78D2"/>
    <w:rsid w:val="008C7A48"/>
    <w:rsid w:val="008E45CB"/>
    <w:rsid w:val="008E76A8"/>
    <w:rsid w:val="009158AF"/>
    <w:rsid w:val="00927C17"/>
    <w:rsid w:val="00930944"/>
    <w:rsid w:val="0095130B"/>
    <w:rsid w:val="00953789"/>
    <w:rsid w:val="00963EEA"/>
    <w:rsid w:val="0099107C"/>
    <w:rsid w:val="009B4450"/>
    <w:rsid w:val="009C723A"/>
    <w:rsid w:val="00A04A34"/>
    <w:rsid w:val="00A230C2"/>
    <w:rsid w:val="00A30FE6"/>
    <w:rsid w:val="00A45003"/>
    <w:rsid w:val="00A664AC"/>
    <w:rsid w:val="00A77F0C"/>
    <w:rsid w:val="00A87900"/>
    <w:rsid w:val="00A9035B"/>
    <w:rsid w:val="00A90D63"/>
    <w:rsid w:val="00A92718"/>
    <w:rsid w:val="00AA358A"/>
    <w:rsid w:val="00AB5939"/>
    <w:rsid w:val="00AC08E1"/>
    <w:rsid w:val="00AC7D72"/>
    <w:rsid w:val="00AD7E1A"/>
    <w:rsid w:val="00AF2C5E"/>
    <w:rsid w:val="00B21DAD"/>
    <w:rsid w:val="00B22AAC"/>
    <w:rsid w:val="00B51476"/>
    <w:rsid w:val="00B54453"/>
    <w:rsid w:val="00B64EC1"/>
    <w:rsid w:val="00B85FCE"/>
    <w:rsid w:val="00B91721"/>
    <w:rsid w:val="00BD5539"/>
    <w:rsid w:val="00BD6005"/>
    <w:rsid w:val="00BE361B"/>
    <w:rsid w:val="00BF19EA"/>
    <w:rsid w:val="00BF5C07"/>
    <w:rsid w:val="00C02A01"/>
    <w:rsid w:val="00C07562"/>
    <w:rsid w:val="00C35EEB"/>
    <w:rsid w:val="00C42C1F"/>
    <w:rsid w:val="00C576BE"/>
    <w:rsid w:val="00C82A93"/>
    <w:rsid w:val="00C96325"/>
    <w:rsid w:val="00C97FAD"/>
    <w:rsid w:val="00CD1BF6"/>
    <w:rsid w:val="00CF2CD4"/>
    <w:rsid w:val="00CF730B"/>
    <w:rsid w:val="00D05EC8"/>
    <w:rsid w:val="00D40434"/>
    <w:rsid w:val="00D6492B"/>
    <w:rsid w:val="00D65B08"/>
    <w:rsid w:val="00D71DAD"/>
    <w:rsid w:val="00D81A8E"/>
    <w:rsid w:val="00D9253F"/>
    <w:rsid w:val="00DA3B46"/>
    <w:rsid w:val="00DA6175"/>
    <w:rsid w:val="00DB1C76"/>
    <w:rsid w:val="00DB6CF7"/>
    <w:rsid w:val="00DD50FD"/>
    <w:rsid w:val="00E07088"/>
    <w:rsid w:val="00E20CFC"/>
    <w:rsid w:val="00E42544"/>
    <w:rsid w:val="00E44D70"/>
    <w:rsid w:val="00E53A11"/>
    <w:rsid w:val="00E54EB8"/>
    <w:rsid w:val="00E6028C"/>
    <w:rsid w:val="00E66B7A"/>
    <w:rsid w:val="00EA10BC"/>
    <w:rsid w:val="00ED1340"/>
    <w:rsid w:val="00ED375E"/>
    <w:rsid w:val="00EE1A6C"/>
    <w:rsid w:val="00F03596"/>
    <w:rsid w:val="00F05A61"/>
    <w:rsid w:val="00F063C9"/>
    <w:rsid w:val="00F130CB"/>
    <w:rsid w:val="00F2522D"/>
    <w:rsid w:val="00F34022"/>
    <w:rsid w:val="00F52494"/>
    <w:rsid w:val="00F86925"/>
    <w:rsid w:val="00F902CE"/>
    <w:rsid w:val="00FA46B2"/>
    <w:rsid w:val="00FA6ABD"/>
    <w:rsid w:val="00FA7147"/>
    <w:rsid w:val="00FA798A"/>
    <w:rsid w:val="00FB5997"/>
    <w:rsid w:val="00FC2E0E"/>
    <w:rsid w:val="00FD3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19EA"/>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D40434"/>
    <w:pPr>
      <w:keepNext/>
      <w:keepLines/>
      <w:spacing w:before="240" w:after="360"/>
      <w:jc w:val="center"/>
      <w:outlineLvl w:val="0"/>
    </w:pPr>
    <w:rPr>
      <w:b/>
      <w:bCs/>
      <w:sz w:val="28"/>
      <w:szCs w:val="28"/>
    </w:rPr>
  </w:style>
  <w:style w:type="paragraph" w:styleId="Heading2">
    <w:name w:val="heading 2"/>
    <w:basedOn w:val="Normal"/>
    <w:next w:val="Normal"/>
    <w:link w:val="Heading2Char"/>
    <w:uiPriority w:val="9"/>
    <w:qFormat/>
    <w:rsid w:val="00D40434"/>
    <w:pPr>
      <w:keepNext/>
      <w:keepLines/>
      <w:spacing w:before="120" w:after="120"/>
      <w:outlineLvl w:val="1"/>
    </w:pPr>
    <w:rPr>
      <w:b/>
      <w:bCs/>
      <w:sz w:val="26"/>
      <w:szCs w:val="26"/>
    </w:rPr>
  </w:style>
  <w:style w:type="paragraph" w:styleId="Heading3">
    <w:name w:val="heading 3"/>
    <w:basedOn w:val="Normal"/>
    <w:next w:val="Normal"/>
    <w:link w:val="Heading3Char"/>
    <w:uiPriority w:val="9"/>
    <w:qFormat/>
    <w:rsid w:val="00D40434"/>
    <w:pPr>
      <w:keepNext/>
      <w:spacing w:before="240" w:after="120"/>
      <w:outlineLvl w:val="2"/>
    </w:pPr>
    <w:rPr>
      <w:b/>
      <w:bCs/>
      <w:szCs w:val="26"/>
    </w:rPr>
  </w:style>
  <w:style w:type="paragraph" w:styleId="Heading4">
    <w:name w:val="heading 4"/>
    <w:basedOn w:val="Normal"/>
    <w:next w:val="Normal"/>
    <w:link w:val="Heading4Char"/>
    <w:uiPriority w:val="9"/>
    <w:qFormat/>
    <w:rsid w:val="00D40434"/>
    <w:pPr>
      <w:keepNext/>
      <w:spacing w:before="12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434"/>
    <w:rPr>
      <w:rFonts w:ascii="Arial Narrow" w:eastAsia="Times New Roman" w:hAnsi="Arial Narrow" w:cs="Times New Roman"/>
      <w:b/>
      <w:bCs/>
      <w:sz w:val="28"/>
      <w:szCs w:val="28"/>
    </w:rPr>
  </w:style>
  <w:style w:type="character" w:customStyle="1" w:styleId="Heading2Char">
    <w:name w:val="Heading 2 Char"/>
    <w:basedOn w:val="DefaultParagraphFont"/>
    <w:link w:val="Heading2"/>
    <w:uiPriority w:val="9"/>
    <w:rsid w:val="00D40434"/>
    <w:rPr>
      <w:rFonts w:ascii="Arial Narrow" w:eastAsia="Times New Roman" w:hAnsi="Arial Narrow" w:cs="Times New Roman"/>
      <w:b/>
      <w:bCs/>
      <w:sz w:val="26"/>
      <w:szCs w:val="26"/>
    </w:rPr>
  </w:style>
  <w:style w:type="character" w:customStyle="1" w:styleId="Heading3Char">
    <w:name w:val="Heading 3 Char"/>
    <w:basedOn w:val="DefaultParagraphFont"/>
    <w:link w:val="Heading3"/>
    <w:uiPriority w:val="9"/>
    <w:rsid w:val="00D40434"/>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D40434"/>
    <w:rPr>
      <w:rFonts w:ascii="Arial Narrow" w:eastAsia="Times New Roman" w:hAnsi="Arial Narrow" w:cs="Times New Roman"/>
      <w:b/>
      <w:bCs/>
      <w:i/>
      <w:sz w:val="24"/>
      <w:szCs w:val="28"/>
    </w:rPr>
  </w:style>
  <w:style w:type="paragraph" w:styleId="Caption">
    <w:name w:val="caption"/>
    <w:basedOn w:val="Normal"/>
    <w:next w:val="Normal"/>
    <w:uiPriority w:val="35"/>
    <w:qFormat/>
    <w:rsid w:val="00D40434"/>
    <w:rPr>
      <w:b/>
      <w:bCs/>
    </w:rPr>
  </w:style>
  <w:style w:type="paragraph" w:styleId="NoSpacing">
    <w:name w:val="No Spacing"/>
    <w:link w:val="NoSpacingChar"/>
    <w:uiPriority w:val="1"/>
    <w:qFormat/>
    <w:rsid w:val="00D40434"/>
    <w:pPr>
      <w:ind w:left="90"/>
    </w:pPr>
    <w:rPr>
      <w:rFonts w:ascii="Times New Roman" w:hAnsi="Times New Roman"/>
      <w:i/>
      <w:sz w:val="22"/>
      <w:szCs w:val="22"/>
      <w:lang w:eastAsia="en-GB"/>
    </w:rPr>
  </w:style>
  <w:style w:type="character" w:customStyle="1" w:styleId="NoSpacingChar">
    <w:name w:val="No Spacing Char"/>
    <w:basedOn w:val="DefaultParagraphFont"/>
    <w:link w:val="NoSpacing"/>
    <w:uiPriority w:val="1"/>
    <w:rsid w:val="00D40434"/>
    <w:rPr>
      <w:rFonts w:ascii="Times New Roman" w:hAnsi="Times New Roman"/>
      <w:i/>
      <w:sz w:val="22"/>
      <w:szCs w:val="22"/>
      <w:lang w:eastAsia="en-GB"/>
    </w:rPr>
  </w:style>
  <w:style w:type="paragraph" w:styleId="ListParagraph">
    <w:name w:val="List Paragraph"/>
    <w:basedOn w:val="Normal"/>
    <w:uiPriority w:val="34"/>
    <w:qFormat/>
    <w:rsid w:val="00D40434"/>
    <w:pPr>
      <w:spacing w:after="120"/>
      <w:ind w:left="720"/>
      <w:contextualSpacing/>
    </w:pPr>
  </w:style>
  <w:style w:type="character" w:styleId="SubtleEmphasis">
    <w:name w:val="Subtle Emphasis"/>
    <w:basedOn w:val="DefaultParagraphFont"/>
    <w:uiPriority w:val="19"/>
    <w:qFormat/>
    <w:rsid w:val="00D40434"/>
    <w:rPr>
      <w:rFonts w:ascii="Book Antiqua" w:hAnsi="Book Antiqua"/>
      <w:i/>
      <w:iCs/>
      <w:color w:val="002060"/>
      <w:sz w:val="24"/>
    </w:rPr>
  </w:style>
  <w:style w:type="paragraph" w:customStyle="1" w:styleId="Figure">
    <w:name w:val="Figure"/>
    <w:basedOn w:val="Caption"/>
    <w:qFormat/>
    <w:rsid w:val="00D40434"/>
  </w:style>
  <w:style w:type="paragraph" w:styleId="BalloonText">
    <w:name w:val="Balloon Text"/>
    <w:basedOn w:val="Normal"/>
    <w:link w:val="BalloonTextChar"/>
    <w:uiPriority w:val="99"/>
    <w:semiHidden/>
    <w:unhideWhenUsed/>
    <w:rsid w:val="00A230C2"/>
    <w:rPr>
      <w:rFonts w:ascii="Tahoma" w:hAnsi="Tahoma" w:cs="Tahoma"/>
      <w:sz w:val="16"/>
      <w:szCs w:val="16"/>
    </w:rPr>
  </w:style>
  <w:style w:type="character" w:customStyle="1" w:styleId="BalloonTextChar">
    <w:name w:val="Balloon Text Char"/>
    <w:basedOn w:val="DefaultParagraphFont"/>
    <w:link w:val="BalloonText"/>
    <w:uiPriority w:val="99"/>
    <w:semiHidden/>
    <w:rsid w:val="00A230C2"/>
    <w:rPr>
      <w:rFonts w:ascii="Tahoma" w:eastAsia="Times New Roman" w:hAnsi="Tahoma" w:cs="Tahoma"/>
      <w:sz w:val="16"/>
      <w:szCs w:val="16"/>
    </w:rPr>
  </w:style>
  <w:style w:type="paragraph" w:customStyle="1" w:styleId="Default">
    <w:name w:val="Default"/>
    <w:rsid w:val="00EA10BC"/>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19EA"/>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D40434"/>
    <w:pPr>
      <w:keepNext/>
      <w:keepLines/>
      <w:spacing w:before="240" w:after="360"/>
      <w:jc w:val="center"/>
      <w:outlineLvl w:val="0"/>
    </w:pPr>
    <w:rPr>
      <w:b/>
      <w:bCs/>
      <w:sz w:val="28"/>
      <w:szCs w:val="28"/>
    </w:rPr>
  </w:style>
  <w:style w:type="paragraph" w:styleId="Heading2">
    <w:name w:val="heading 2"/>
    <w:basedOn w:val="Normal"/>
    <w:next w:val="Normal"/>
    <w:link w:val="Heading2Char"/>
    <w:uiPriority w:val="9"/>
    <w:qFormat/>
    <w:rsid w:val="00D40434"/>
    <w:pPr>
      <w:keepNext/>
      <w:keepLines/>
      <w:spacing w:before="120" w:after="120"/>
      <w:outlineLvl w:val="1"/>
    </w:pPr>
    <w:rPr>
      <w:b/>
      <w:bCs/>
      <w:sz w:val="26"/>
      <w:szCs w:val="26"/>
    </w:rPr>
  </w:style>
  <w:style w:type="paragraph" w:styleId="Heading3">
    <w:name w:val="heading 3"/>
    <w:basedOn w:val="Normal"/>
    <w:next w:val="Normal"/>
    <w:link w:val="Heading3Char"/>
    <w:uiPriority w:val="9"/>
    <w:qFormat/>
    <w:rsid w:val="00D40434"/>
    <w:pPr>
      <w:keepNext/>
      <w:spacing w:before="240" w:after="120"/>
      <w:outlineLvl w:val="2"/>
    </w:pPr>
    <w:rPr>
      <w:b/>
      <w:bCs/>
      <w:szCs w:val="26"/>
    </w:rPr>
  </w:style>
  <w:style w:type="paragraph" w:styleId="Heading4">
    <w:name w:val="heading 4"/>
    <w:basedOn w:val="Normal"/>
    <w:next w:val="Normal"/>
    <w:link w:val="Heading4Char"/>
    <w:uiPriority w:val="9"/>
    <w:qFormat/>
    <w:rsid w:val="00D40434"/>
    <w:pPr>
      <w:keepNext/>
      <w:spacing w:before="12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434"/>
    <w:rPr>
      <w:rFonts w:ascii="Arial Narrow" w:eastAsia="Times New Roman" w:hAnsi="Arial Narrow" w:cs="Times New Roman"/>
      <w:b/>
      <w:bCs/>
      <w:sz w:val="28"/>
      <w:szCs w:val="28"/>
    </w:rPr>
  </w:style>
  <w:style w:type="character" w:customStyle="1" w:styleId="Heading2Char">
    <w:name w:val="Heading 2 Char"/>
    <w:basedOn w:val="DefaultParagraphFont"/>
    <w:link w:val="Heading2"/>
    <w:uiPriority w:val="9"/>
    <w:rsid w:val="00D40434"/>
    <w:rPr>
      <w:rFonts w:ascii="Arial Narrow" w:eastAsia="Times New Roman" w:hAnsi="Arial Narrow" w:cs="Times New Roman"/>
      <w:b/>
      <w:bCs/>
      <w:sz w:val="26"/>
      <w:szCs w:val="26"/>
    </w:rPr>
  </w:style>
  <w:style w:type="character" w:customStyle="1" w:styleId="Heading3Char">
    <w:name w:val="Heading 3 Char"/>
    <w:basedOn w:val="DefaultParagraphFont"/>
    <w:link w:val="Heading3"/>
    <w:uiPriority w:val="9"/>
    <w:rsid w:val="00D40434"/>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D40434"/>
    <w:rPr>
      <w:rFonts w:ascii="Arial Narrow" w:eastAsia="Times New Roman" w:hAnsi="Arial Narrow" w:cs="Times New Roman"/>
      <w:b/>
      <w:bCs/>
      <w:i/>
      <w:sz w:val="24"/>
      <w:szCs w:val="28"/>
    </w:rPr>
  </w:style>
  <w:style w:type="paragraph" w:styleId="Caption">
    <w:name w:val="caption"/>
    <w:basedOn w:val="Normal"/>
    <w:next w:val="Normal"/>
    <w:uiPriority w:val="35"/>
    <w:qFormat/>
    <w:rsid w:val="00D40434"/>
    <w:rPr>
      <w:b/>
      <w:bCs/>
    </w:rPr>
  </w:style>
  <w:style w:type="paragraph" w:styleId="NoSpacing">
    <w:name w:val="No Spacing"/>
    <w:link w:val="NoSpacingChar"/>
    <w:uiPriority w:val="1"/>
    <w:qFormat/>
    <w:rsid w:val="00D40434"/>
    <w:pPr>
      <w:ind w:left="90"/>
    </w:pPr>
    <w:rPr>
      <w:rFonts w:ascii="Times New Roman" w:hAnsi="Times New Roman"/>
      <w:i/>
      <w:sz w:val="22"/>
      <w:szCs w:val="22"/>
      <w:lang w:eastAsia="en-GB"/>
    </w:rPr>
  </w:style>
  <w:style w:type="character" w:customStyle="1" w:styleId="NoSpacingChar">
    <w:name w:val="No Spacing Char"/>
    <w:basedOn w:val="DefaultParagraphFont"/>
    <w:link w:val="NoSpacing"/>
    <w:uiPriority w:val="1"/>
    <w:rsid w:val="00D40434"/>
    <w:rPr>
      <w:rFonts w:ascii="Times New Roman" w:hAnsi="Times New Roman"/>
      <w:i/>
      <w:sz w:val="22"/>
      <w:szCs w:val="22"/>
      <w:lang w:eastAsia="en-GB"/>
    </w:rPr>
  </w:style>
  <w:style w:type="paragraph" w:styleId="ListParagraph">
    <w:name w:val="List Paragraph"/>
    <w:basedOn w:val="Normal"/>
    <w:uiPriority w:val="34"/>
    <w:qFormat/>
    <w:rsid w:val="00D40434"/>
    <w:pPr>
      <w:spacing w:after="120"/>
      <w:ind w:left="720"/>
      <w:contextualSpacing/>
    </w:pPr>
  </w:style>
  <w:style w:type="character" w:styleId="SubtleEmphasis">
    <w:name w:val="Subtle Emphasis"/>
    <w:basedOn w:val="DefaultParagraphFont"/>
    <w:uiPriority w:val="19"/>
    <w:qFormat/>
    <w:rsid w:val="00D40434"/>
    <w:rPr>
      <w:rFonts w:ascii="Book Antiqua" w:hAnsi="Book Antiqua"/>
      <w:i/>
      <w:iCs/>
      <w:color w:val="002060"/>
      <w:sz w:val="24"/>
    </w:rPr>
  </w:style>
  <w:style w:type="paragraph" w:customStyle="1" w:styleId="Figure">
    <w:name w:val="Figure"/>
    <w:basedOn w:val="Caption"/>
    <w:qFormat/>
    <w:rsid w:val="00D40434"/>
  </w:style>
  <w:style w:type="paragraph" w:styleId="BalloonText">
    <w:name w:val="Balloon Text"/>
    <w:basedOn w:val="Normal"/>
    <w:link w:val="BalloonTextChar"/>
    <w:uiPriority w:val="99"/>
    <w:semiHidden/>
    <w:unhideWhenUsed/>
    <w:rsid w:val="00A230C2"/>
    <w:rPr>
      <w:rFonts w:ascii="Tahoma" w:hAnsi="Tahoma" w:cs="Tahoma"/>
      <w:sz w:val="16"/>
      <w:szCs w:val="16"/>
    </w:rPr>
  </w:style>
  <w:style w:type="character" w:customStyle="1" w:styleId="BalloonTextChar">
    <w:name w:val="Balloon Text Char"/>
    <w:basedOn w:val="DefaultParagraphFont"/>
    <w:link w:val="BalloonText"/>
    <w:uiPriority w:val="99"/>
    <w:semiHidden/>
    <w:rsid w:val="00A230C2"/>
    <w:rPr>
      <w:rFonts w:ascii="Tahoma" w:eastAsia="Times New Roman" w:hAnsi="Tahoma" w:cs="Tahoma"/>
      <w:sz w:val="16"/>
      <w:szCs w:val="16"/>
    </w:rPr>
  </w:style>
  <w:style w:type="paragraph" w:customStyle="1" w:styleId="Default">
    <w:name w:val="Default"/>
    <w:rsid w:val="00EA10BC"/>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A7EA-07F2-435D-89CF-FF53818F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p:lastModifiedBy>
  <cp:revision>144</cp:revision>
  <cp:lastPrinted>2017-06-13T11:35:00Z</cp:lastPrinted>
  <dcterms:created xsi:type="dcterms:W3CDTF">2017-06-13T10:49:00Z</dcterms:created>
  <dcterms:modified xsi:type="dcterms:W3CDTF">2017-06-20T10:27:00Z</dcterms:modified>
</cp:coreProperties>
</file>